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3DD" w:rsidRPr="008E53DD" w:rsidRDefault="008E53DD" w:rsidP="008E5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"Санитарно-эпидемиологические требования к условиям и организации обучения в общеобразовательных организациях"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Санитарно-эпидемиологические правила и нормативы 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СанПиН 2.4.2.2821-10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(утв. постановлением Главного государственного санитарного врача РФ 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29 декабря 2010 г. № 189)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bookmarkStart w:id="0" w:name="i34942"/>
      <w:r w:rsidRPr="008E53DD">
        <w:rPr>
          <w:rFonts w:ascii="Times New Roman" w:eastAsia="Times New Roman" w:hAnsi="Times New Roman" w:cs="Times New Roman"/>
          <w:b/>
          <w:bCs/>
          <w:color w:val="000000"/>
          <w:kern w:val="36"/>
          <w:sz w:val="21"/>
          <w:szCs w:val="21"/>
          <w:lang w:eastAsia="ru-RU"/>
        </w:rPr>
        <w:t>I. Общие положения и область применения</w:t>
      </w:r>
      <w:bookmarkEnd w:id="0"/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организациях.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Настоящие санитарные правила устанавливают санитарно-эпидемиологические требования к: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размещению общеобразовательной организации;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территории общеобразовательной организации;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зданию общеобразовательной организации;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оборудованию помещений общеобразовательной организации;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воздушно-тепловому режиму общеобразовательной организации;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естественному и искусственному освещению;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водоснабжению и канализации;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помещениям и оборудованию общеобразовательных организаций, размещенных в приспособленных зданиях;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режиму образовательной деятельности;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организации медицинского обслуживания обучающихся;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санитарному состоянию и содержанию общеобразовательной организации;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соблюдению санитарных правил.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Санитарные правила распространяются на проектируемые, действующие, строящиеся и реконструируемые общеобразовательные организации.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Санитарные правила распространяются на все общеобразовательные организации, реализующие основные общеобразовательные программы, а также осуществляющие присмотр и уход за детьми в группах продленного дня.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создания условий обучения детей с ограниченными возможностями здоровья в общеобразовательных организациях при строительстве и реконструкции предусматриваются мероприятия по созданию доступной (безбарьерной) среды, обеспечивающие свободное передвижение детей в зданиях и помещениях.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2,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организаций, воспитанием и обучением обучающихся.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обязательными для исполнения требованиями, санитарные правила содержат рекомендации по созданию наиболее благоприятных и оптимальных условий для обучающихся общеобразовательных организаций, направленных на сохранение и укрепление их здоровья.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1.5.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образовательной деятельности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*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</w:t>
      </w:r>
    </w:p>
    <w:p w:rsidR="008E53DD" w:rsidRPr="008E53DD" w:rsidRDefault="008E53DD" w:rsidP="008E53DD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*</w:t>
      </w:r>
      <w:r w:rsidRPr="008E53DD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8E53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Федеральный закон от 30.03.1999 №</w:t>
      </w:r>
      <w:r w:rsidRPr="008E53DD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hyperlink r:id="rId4" w:tooltip="О санитарно-эпидемиологическом благополучии населения" w:history="1">
        <w:r w:rsidRPr="008E53DD">
          <w:rPr>
            <w:rFonts w:ascii="Times New Roman" w:eastAsia="Times New Roman" w:hAnsi="Times New Roman" w:cs="Times New Roman"/>
            <w:b/>
            <w:bCs/>
            <w:color w:val="0000FF"/>
            <w:sz w:val="21"/>
            <w:u w:val="single"/>
            <w:lang w:eastAsia="ru-RU"/>
          </w:rPr>
          <w:t>52-ФЗ</w:t>
        </w:r>
      </w:hyperlink>
      <w:r w:rsidRPr="008E53DD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8E53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"О санитарно-эпидемиологическом благополучии населения".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Использование помещений общеобразовательных организаций не по назначению не допускается.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Контроль за выполнением настоящих санитарных правил проводится органами, осуществляющими функции по контролю и надзору в сфере обеспечения санитарно-эпидемиологического благополучия населения в соответствии с законодательством Российской Федерации.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(Новая редакция. Изм. № 1)</w:t>
      </w:r>
    </w:p>
    <w:p w:rsidR="008E53DD" w:rsidRPr="008E53DD" w:rsidRDefault="008E53DD" w:rsidP="008E53DD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bookmarkStart w:id="1" w:name="i48167"/>
      <w:r w:rsidRPr="008E53DD">
        <w:rPr>
          <w:rFonts w:ascii="Times New Roman" w:eastAsia="Times New Roman" w:hAnsi="Times New Roman" w:cs="Times New Roman"/>
          <w:b/>
          <w:bCs/>
          <w:color w:val="000000"/>
          <w:kern w:val="36"/>
          <w:sz w:val="21"/>
          <w:szCs w:val="21"/>
          <w:lang w:eastAsia="ru-RU"/>
        </w:rPr>
        <w:t>II. Требования к размещению общеобразовательных организаций</w:t>
      </w:r>
      <w:bookmarkEnd w:id="1"/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</w:t>
      </w: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(Исключен.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Здания общеобразовательных организаций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нормативных уровней инсоляции и естественного освещения помещений и игровых площадок при размещении зданий общеобразовательных организаций должны соблюдаться санитарные разрывы от жилых и общественных зданий.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территорию общеобразовательных организаций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Вновь строящиеся здания общеобразовательных организаций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При проектировании и строительстве городских общеобразовательных организаций рекомендуется предусмотреть пешеходную доступность учреждений, расположенных: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II и III строительно-климатических зонах - не более 0,5 км;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I климатическом районе (I подзона) для обучающихся начальному и основному общим образованиям - не более 0,3 км, для обучающихся среднему общему образованию - не более 0,4 км;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I климатическом районе (II подзона) для обучающихся начальному общему образованию и основному общему образованию - не более 0,4 км, для обучающихся среднему общему образованию - не более 0,5 км.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2,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2.5. В сельской местности пешеходная доступность для обучающихся общеобразовательных организаций: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II и III климатических зонах для обучающихся начальному общему образованию составляет не более 2,0 км;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обучающихся основному общему образованию и среднему общему образованию - не более 4,0 км, в I климатической зоне - 1,5 и 3 км соответственно.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расстояниях свыше указанных, для обучающихся общеобразовательных организаций, расположенных в сельской местности, необходимо организовывать транспортное обслуживание до общеобразовательной организации и обратно. Время в пути не должно превышать 30 минут в одну сторону.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Подвоз обучающихся осуществляется специально выделенным транспортом, предназначенным для перевозки детей.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2,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условий, предусматривать интернат при общеобразовательной организации.</w:t>
      </w:r>
    </w:p>
    <w:p w:rsidR="008E53DD" w:rsidRPr="008E53DD" w:rsidRDefault="008E53DD" w:rsidP="008E53DD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bookmarkStart w:id="2" w:name="i53710"/>
      <w:r w:rsidRPr="008E53DD">
        <w:rPr>
          <w:rFonts w:ascii="Times New Roman" w:eastAsia="Times New Roman" w:hAnsi="Times New Roman" w:cs="Times New Roman"/>
          <w:b/>
          <w:bCs/>
          <w:color w:val="000000"/>
          <w:kern w:val="36"/>
          <w:sz w:val="21"/>
          <w:szCs w:val="21"/>
          <w:lang w:eastAsia="ru-RU"/>
        </w:rPr>
        <w:t>III. Требования к территории общеобразовательных организаций</w:t>
      </w:r>
      <w:bookmarkEnd w:id="2"/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Территория общеобразовательной организации должна быть ограждена и озеленена. Отсутствие ограждения территории допускается только со стороны стен здания, непосредственно прилегающих к проезжей части улицы или пешеходному тротуару. Озеленение деревьями и кустарниками проводится с учетом климатических условий.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Территорию рекомендуется озеленять из расчета 50 % площади территории, свободной от застройки, в том числе и по периметру территории. Для районов Крайнего Севера, а также в городах в условиях сложившейся (плотной) городской застройки допускается снижение озеленения на 25 - 30 % площади территории, свободной от застройки.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озеленении территории не проводится посадка деревьев и кустарников с ядовитыми плодами, ядовитых и колючих растений.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(Новая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На территории общеобразовательной организации выделяют следующие зоны: зона отдыха, физкультурно-спортивная и хозяйственная. Допускается выделение учебно-опытной зоны.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учебно-опытной зоны не допускается сокращение физкультурно-спортивной зоны и зоны отдыха.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устройстве беговых дорожек и спортивных площадок (волейбольных, баскетбольных, для игры в ручной мяч) необходимо предусмотреть дренаж, для предупреждения затопления их дождевыми водами.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оборудованы водостоками и должны быть изготовленными из материалов, безвредных для здоровья детей.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на сырых площадках, имеющих неровности и выбоины, не проводят.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Физкультурно-спортивное оборудование должно соответствовать росту и возрасту обучающихся.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требованиями к устройству и содержанию мест занятий по физической культуре и спорту.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При проектировании и строительстве общеобразовательных организаций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В хозяйственной зоне оборудуется площадка для сбора мусора на расстоянии не менее 20 м от здания. На площадке с твердым покрытием устанавливаются контейнеры с плотно закрывающимися крышками. Размеры площадки должны превышать площадь основания контейнеров на 1,0 м со всех сторон.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общеобразовательной организации контейнерных площадках жилой застройки.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(Новая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вновь строящихся зданий общеобразовательной организации необходимо предусмотреть место стоянки автотранспортных средств, предназначенных для перевозки обучающихся, в том числе обучающихся с ограниченными возможностями здоровья.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Территория учреждения должна иметь наружное искусственное освещение. Уровень искусственной освещенности на земле должен быть не менее 10 лк.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Расположение на территории построек и сооружений, функционально не связанных с общеобразовательной организацией, не допускается.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При наличии в общеобразовательной организации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требованиями к устройству, содержанию и организации режима работы дошкольных организаций.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Уровни шума на территории общеобразовательной организации не должны превышать гигиенические нормативы для помещений жилых, общественных зданий и территории жилой застройки.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3.13. </w:t>
      </w: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(Введен дополнительно. Изм. № 2, исключен. Изм. № 3)</w:t>
      </w:r>
    </w:p>
    <w:p w:rsidR="008E53DD" w:rsidRPr="008E53DD" w:rsidRDefault="008E53DD" w:rsidP="008E53DD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bookmarkStart w:id="3" w:name="i63706"/>
      <w:r w:rsidRPr="008E53DD">
        <w:rPr>
          <w:rFonts w:ascii="Times New Roman" w:eastAsia="Times New Roman" w:hAnsi="Times New Roman" w:cs="Times New Roman"/>
          <w:b/>
          <w:bCs/>
          <w:color w:val="000000"/>
          <w:kern w:val="36"/>
          <w:sz w:val="21"/>
          <w:szCs w:val="21"/>
          <w:lang w:eastAsia="ru-RU"/>
        </w:rPr>
        <w:t>IV. Требования к зданию</w:t>
      </w:r>
      <w:bookmarkEnd w:id="3"/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Архитектурно-планировочные решения здания должны обеспечивать: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выделение в отдельный блок учебных помещений начальных классов с выходами на участок;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расположение рекреационных помещений в непосредственной близости к учебным помещениям;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на верхних этажах (выше третьего этажа) учебные помещения и кабинеты, посещаемые обучающимися 8 - 11 классов, административно-хозяйственные помещения;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исключение вредного воздействия факторов среды обитания в общеобразовательной организации жизни и здоровью обучающихся.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учебных мастерских, актовых и спортивных залов общеобразовательных организаций, их общую площадь, а также набор помещений для кружковой работы, в зависимости от местных условий и возможностей общеобразовательной организации, с соблюдением требований строительных норм и правил и настоящих санитарных правил.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Ранее построенные здания общеобразовательных организаций эксплуатируются в соответствии с проектом.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проектировании и строительстве нескольких зданий общеобразовательной организации, находящихся на одной территории, должны предусматриваться отапливаемые (теплые) переходы из одного здания в другое. Неотапливаемые переходы допускаются в III Б климатическом подрайоне и IV климатическом районе.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2,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Вместимость вновь строящихся общеобразовательных организаций должна быть рассчитана для обучения только в одну смену.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Входы в здание могут быть оборудованы тамбурами или воздушными и воздушно-тепловыми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создания условий пребывания детей с ограниченными возможностями здоровья в строящихся и реконструируемых зданиях в общеобразовательных организациях предусматриваются мероприятия по созданию доступной (безбарьерной) среды.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При проектировании, строительстве и реконструкции здания общеобразовательной организации гардеробы необходимо размещать на 1 этаже с обязательным оборудованием мест для каждого класса. Гардеробы оснащаются вешалками, крючками для одежды, высота крепления которых должна соответствовать росто-возрастным особенностям учащихся, и ячейками для обуви. При гардеробных предусматриваются скамейки.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учреждениях, расположенных в сельской местности, с количеством обучающихся в одном классе не более 10 человек,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2,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Обучающиеся начальной общеобразовательной школы должны обучаться в закрепленных за каждым классом учебных помещениях.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Рекомендуется учебные помещения для обучающихся 1-х классов размещать не выше 2-го этажа, а для обучающихся 2 - 4 классов - не выше 3 этажа.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Во вновь строящихся зданиях общеобразовательных организаций рекомендуется учебные помещения для начальных классов выделять в отдельный блок (здание), группировать в учебные секции.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учебных секциях (блоках) для обучающихся 1 - 4 классов размещают: учебные помещения с рекреациями, игровые комнаты для групп продленного дня (из расчета не менее 2,5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одного обучающегося), туалеты.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учебной секции для обучающихся первых классов, посещающих группы продленного дня, рекомендуется предусматривать спальные помещения площадью из расчета не менее 4,0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одного ребенка.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Для обучающихся основному и среднему общим образованиям допускается организация образовательной деятельности по классно-кабинетной системе.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невозможности обеспечить в кабинетах и лабораториях соответствие учебной мебели росто-возрастным особенностям обучающихся использовать кабинетную систему обучения не рекомендуется.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общеобразовательных организациях,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2,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i75257"/>
      <w:r w:rsidRPr="008E53D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4.9</w:t>
      </w:r>
      <w:bookmarkEnd w:id="4"/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образовательной деятельности, из расчета: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менее 2,5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1 обучающегося при фронтальных формах занятий;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менее - 3,5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1 обучающегося при организации групповых формах работы и индивидуальных занятий.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проектировании и строительстве общеобразовательных организаций высота потолка помещений и система вентиляции должны обеспечивать кратность воздухообмена.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Расчетное количество обучающихся в классах определяется исходя из расчета площади на одного обучающегося и расстановки мебели, в соответствии с разделом V настоящих санитарных правил.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В кабинетах химии, физики, биологии должны быть оборудованы лаборантские.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 Набор и площади помещений для внеурочной деятельности, кружковых занятий и секций должен соответствовать санитарно-эпидемиологическим требованиям к учреждениям дополнительного образования детей.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4.13. Спортивный зал рекомендуется размещать на 1 этаже здания или в отдельно пристроенном здании.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размещении спортивного зала на 2-м этаже должны обеспечиваться нормативные уровни звукового давления и вибрации в соответствии с гигиеническими нормами.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и типы спортивных залов предусматриваются в зависимости от вида общеобразовательной организации и его вместимости. Рекомендуемые площади спортивных залов: 9,0×18,0 м, 12,0×24,0 м, 18,0×30,0 м. Высота спортивного зала при проектировании должна составлять не менее 6,0 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2,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4.14. При спортивных залах в существующих общеобразовательных организациях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4.15. Во вновь строящихся зданиях общеобразовательных организаций при спортивных залах должны быть предусмотрены: снарядные; помещения для хранения уборочного 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инвентаря и приготовления дезинфицирующих и моющих растворов, площадью не менее 4,0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раздельные для мальчиков и девочек раздевальные, площадью не менее 14,0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каждая; раздельные для мальчиков и девочек душевые, площадью не менее 12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каждая; раздельные для мальчиков и девочек туалеты, площадью не менее 8,0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каждый. При туалетах или раздевалках оборудуют раковины для мытья рук.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4.16. При устройстве бассейнов в общеобразовательных организациях планировочные решения и его эксплуатация должны отвечать гигиеническим требованиям к устройству, эксплуатации плавательных бассейнов и качеству воды.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4.17. В общеобразовательных организациях необходимо предусмотреть набор помещений 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организациях, организациях начального и среднего профессионального образования.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4.18. При проектировании и строительстве зданий общеобразовательных организаций рекомендуется предусматривать актовый зал, размеры которого определяются числом посадочных мест из расчета 0,65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одно место.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(Новая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4.19. Тип библиотеки зависит от вида общеобразовательной организации и его вместимости. В учреждениях с углубленным изучением отдельных предметов, гимназиях и лицеях, библиотеку следует использовать в качестве справочно-информационного центра общеобразовательной организации.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 библиотеки (информационного центра) необходимо принимать из расчета не менее 0,6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одного обучающегося.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общеобразовательных организациях при формировании цифровых (электронных) библиотек должны соблюдаться гигиенические требования к персональным электронно-вычислительным машинам и организации работы.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4.20. Во вновь строящихся общеобразовательных организациях рекреации предусматриваются из расчета не менее 0,6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1 обучающегося. При реконструкции зданий рекомендуется предусматривать рекреации из расчета не менее 0,6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1 обучающегося, при условии соблюдения норм площади учебных помещений в соответствии с требованиями пункта </w:t>
      </w:r>
      <w:hyperlink r:id="rId5" w:anchor="i75257" w:tooltip="Пункт 4.9" w:history="1">
        <w:r w:rsidRPr="008E53DD">
          <w:rPr>
            <w:rFonts w:ascii="Times New Roman" w:eastAsia="Times New Roman" w:hAnsi="Times New Roman" w:cs="Times New Roman"/>
            <w:b/>
            <w:bCs/>
            <w:color w:val="0000FF"/>
            <w:sz w:val="21"/>
            <w:u w:val="single"/>
            <w:lang w:eastAsia="ru-RU"/>
          </w:rPr>
          <w:t>4.9.</w:t>
        </w:r>
      </w:hyperlink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настоящих санитарных правил.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Ширина рекреаций при одностороннем расположении классов должна составлять не менее 4,0 м, при двустороннем расположении классов - не менее 6,0 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проектировании зоны рекреации в виде зальных помещений площадь устанавливается из расчета 2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одного учащегося.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4.21. В ранее построенных общеобразовательных организациях имеющиеся помещения медицинского назначения эксплуатируются в соответствии с проектом.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Медицинское обслуживание учащихся малокомплектных общеобразовательных организаций допускается на базе организаций, осуществляющих медицинскую деятельность.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2,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4.22. Для вновь строящихся зданий общеобразовательных организаций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обучающихся), площадью 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менее 21,0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процедурный и прививочный кабинеты, площадью не менее 14,0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туалет.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оборудовании стоматологического кабинета его площадь должна быть не менее 12,0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помещения медицинского назначения должны быть сгруппированы в одном блоке и размещены на 1 этаже здания.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4.23. Кабинет врача, процедурный, прививочный и стоматологический кабинеты оборудуют в соответствии с санитарно-эпидемиологическими 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4.24. Для детей, нуждающихся в психолого-педагогической помощи, в общеобразовательных организациях предусматриваются отдельные кабинеты педагога-психолога и учителя-логопеда.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одного обучающегося..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персонала выделяется отдельный санузел из расчета 1 унитаз на 20 человек.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ранее построенных зданиях общеобразовательных организаций допускается количество санитарных узлов и санитарных приборов в соответствии с проектным решением.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санитарных узлах устанавливают педальные ведра, держатели для туалетной бумаги; рядом с умывальными раковинами размещаются электро- или бумажные полотенца, мыло.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Унитазы оборудуют сидениями, изготовленными из материалов, допускающих их обработку моющими и дезинфекционными средствами. Допускается использование одноразовых сидений на унитаз.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обучающихся основному и среднему общим образованиям во вновь строящихся зданиях образовательных организаций предусматривают комнаты личной гигиены из расчета 1 кабина на 70 человек площадью не менее 3,0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Их оборудуют биде или поддоном с гибким шлангом, унитазом и умывальной раковиной с подводкой холодной и горячей воды.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ранее построенных зданий общеобразовательных организаций рекомендуется оборудовать кабины личной гигиены в туалетных комнатах.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2,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4.26. Во вновь строящихся зданиях образовательных организаций на каждом этаже предусматривается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общеобразовательных организаций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4.27. 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Установку раковин в учебных помещениях следует предусматривать, с учетом росто-возрастных особенностей обучающихся: на высоте 0,5 м от пола до борта раковины для обучающихся 1 - 4 классов, и на высоте 0,7 - 0,8 м от пола до борта раковины для обучающихся 5 - 11 классов.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Рядом с умывальными раковинами должны быть мыло и полотенца.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организациях, при условии соблюдения кратности воздухообмена.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Полы во всех помещениях должны быть без щелей, дефектов и механических повреждений.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4.30. В помещениях медицинского назначения поверхности потолка, стен и пола должны быть гладкими, допускающими их уборку влажным способом, и устойчивыми к действию моющих и дезинфицирующих средств, разрешенных к применению в помещениях медицинского назначения.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4.31. Все строительные и отделочные материалы должны быть безвредны для здоровья детей.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4.32. В общеобразовательной организации и пришкольном интернате не допускается проведение всех видов ремонтных работ в присутствии обучающихся.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4.33. В состав общеобразовательной организации, как структурное подразделение, может входить интернат при общеобразовательной организации, если общеобразовательная организация размещена свыше предельно допустимого транспортного обслуживания.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Здание интерната при общеобразовательной организации может быть отдельно стоящим, а также входить в состав основного здания общеобразовательной организации с выделением его в самостоятельный блок с отдельным входом.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составе помещений интерната при общеобразовательной организации должны быть предусмотрены: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спальные помещения отдельно для мальчиков и девочек площадью не менее 4,0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одного человека;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помещения для самоподготовки, площадью не менее 2,5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одного человека;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комнаты отдыха и психологической разгрузки;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электро- или бумажные полотенца и мыло. Мыло, туалетная бумага и полотенца должны быть в наличии постоянно;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комнаты для сушки одежды и обуви;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помещения для стирки и глажки личных вещей;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помещение для хранения личных вещей;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помещение для медицинского обслуживания: кабинет врача и изолятор;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административно-хозяйственные помещения.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 сирот и детей, оставшихся без попечения родителей.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вновь строящегося интерната при общеобразовательной организации основное здание общеобразовательной организации и здание интерната соединяются теплым переходом.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4.34. Уровни шума в помещениях общеобразовательной организации не должны превышать гигиенические нормативы для помещений жилых, общественных зданий и территории жилой застройки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bookmarkStart w:id="5" w:name="i87466"/>
      <w:r w:rsidRPr="008E53DD">
        <w:rPr>
          <w:rFonts w:ascii="Times New Roman" w:eastAsia="Times New Roman" w:hAnsi="Times New Roman" w:cs="Times New Roman"/>
          <w:b/>
          <w:bCs/>
          <w:color w:val="000000"/>
          <w:kern w:val="36"/>
          <w:sz w:val="21"/>
          <w:szCs w:val="21"/>
          <w:lang w:eastAsia="ru-RU"/>
        </w:rPr>
        <w:t>V. Требования к помещениям и оборудованию общеобразовательных организаций</w:t>
      </w:r>
      <w:bookmarkEnd w:id="5"/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Количество рабочих мест для обучающихся не должно превышать вместимости общеобразовательной организации, предусмотренной проектом, по которому построено (реконструировано) здание.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обучающийся обеспечивается рабочим местом (за партой или столом, игровыми модулями и другими) в соответствии с его ростом.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Ученическая мебель должна быть изготовлена из материалов, безвредных для здоровья детей и соответствовать росто-возрастным особенностям детей и требованиям эргономики.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Основным видом ученической мебели для обучающихся начальному общему образованию должна быть школьная парта, обеспеченная регулятором наклона поверхности рабочей плоскости. Во время обучения письму и чтению, наклон рабочей поверхности плоскости школьной парты должен составлять 7 - 15°. Передний край поверхности сиденья должен заходить за передний край рабочей плоскости парты на 4 см у парт 1-го номера, на 5 - 6 см - 2-го и 3-го номеров и на 7 - 8 см у парт 4-го номера.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Размеры учебной мебели, в зависимости от роста обучающихся, должны соответствовать значениям, приведенным в таблице 1.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Размеры мебели и ее маркировка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1592"/>
        <w:gridCol w:w="2043"/>
        <w:gridCol w:w="2238"/>
        <w:gridCol w:w="1849"/>
        <w:gridCol w:w="1849"/>
      </w:tblGrid>
      <w:tr w:rsidR="008E53DD" w:rsidRPr="008E53DD" w:rsidTr="008E53DD">
        <w:trPr>
          <w:jc w:val="center"/>
        </w:trPr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Номера мебели по ГОСТам</w:t>
            </w:r>
            <w:r w:rsidRPr="008E53D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hyperlink r:id="rId6" w:tooltip="Столы ученические. Типы и функциональные размеры" w:history="1">
              <w:r w:rsidRPr="008E53D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1"/>
                  <w:u w:val="single"/>
                  <w:lang w:eastAsia="ru-RU"/>
                </w:rPr>
                <w:t>11015-93</w:t>
              </w:r>
            </w:hyperlink>
            <w:r w:rsidRPr="008E53D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hyperlink r:id="rId7" w:tooltip="Стулья ученические. Типы и функциональные размеры" w:history="1">
              <w:r w:rsidRPr="008E53D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1"/>
                  <w:u w:val="single"/>
                  <w:lang w:eastAsia="ru-RU"/>
                </w:rPr>
                <w:t>11016-93</w:t>
              </w:r>
            </w:hyperlink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роста (в мм)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над полом крышки края стола, обращенного к ученику, по ГОСТу</w:t>
            </w:r>
            <w:r w:rsidRPr="008E53D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hyperlink r:id="rId8" w:tooltip="Столы ученические. Типы и функциональные размеры" w:history="1">
              <w:r w:rsidRPr="008E53D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1"/>
                  <w:u w:val="single"/>
                  <w:lang w:eastAsia="ru-RU"/>
                </w:rPr>
                <w:t>11015-93</w:t>
              </w:r>
            </w:hyperlink>
            <w:r w:rsidRPr="008E53D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мм)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 маркировки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над полом переднего края сиденья по ГОСТу</w:t>
            </w:r>
            <w:r w:rsidRPr="008E53D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hyperlink r:id="rId9" w:tooltip="Стулья ученические. Типы и функциональные размеры" w:history="1">
              <w:r w:rsidRPr="008E53D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1"/>
                  <w:u w:val="single"/>
                  <w:lang w:eastAsia="ru-RU"/>
                </w:rPr>
                <w:t>11016-93</w:t>
              </w:r>
            </w:hyperlink>
            <w:r w:rsidRPr="008E53D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мм)</w:t>
            </w:r>
          </w:p>
        </w:tc>
      </w:tr>
      <w:tr w:rsidR="008E53DD" w:rsidRPr="008E53DD" w:rsidTr="008E53DD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1000 - 1150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Оранжевый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</w:tr>
      <w:tr w:rsidR="008E53DD" w:rsidRPr="008E53DD" w:rsidTr="008E53DD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1150 - 1300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Фиолетовый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  <w:tr w:rsidR="008E53DD" w:rsidRPr="008E53DD" w:rsidTr="008E53DD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1300 - 1450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Желтый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</w:tr>
      <w:tr w:rsidR="008E53DD" w:rsidRPr="008E53DD" w:rsidTr="008E53DD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1450 - 1600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Красный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</w:t>
            </w:r>
          </w:p>
        </w:tc>
      </w:tr>
      <w:tr w:rsidR="008E53DD" w:rsidRPr="008E53DD" w:rsidTr="008E53DD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1600 - 1750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Зеленый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</w:t>
            </w:r>
          </w:p>
        </w:tc>
      </w:tr>
      <w:tr w:rsidR="008E53DD" w:rsidRPr="008E53DD" w:rsidTr="008E53DD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1750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Голубой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</w:tr>
    </w:tbl>
    <w:p w:rsidR="008E53DD" w:rsidRPr="008E53DD" w:rsidRDefault="008E53DD" w:rsidP="008E53DD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совмещенный вариант использования разных видов ученической мебели (парты, конторки).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1150 - 1300 мм - 750 мм, 1300 - 1450 мм - 850 мм и 1450 - 1600 мм - 950 мм. Угол наклона столешницы составляет - 15 - 17°.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непрерывной работы за конторкой для обучающихся начальному общему образованию не должна превышать 7 - 10 мин, а для обучающихся основному общему образованию и среднему общему образованию - 15 минут.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с нарушением зрения рекомендуется рассаживать на ближние к классной доске парты.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 часто болеющих ОРЗ, ангинами, простудными заболеваниями, следует рассаживать дальше от наружной стены.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приложения </w:t>
      </w:r>
      <w:hyperlink r:id="rId10" w:anchor="i206408" w:tooltip="Приложение 1" w:history="1">
        <w:r w:rsidRPr="008E53DD">
          <w:rPr>
            <w:rFonts w:ascii="Times New Roman" w:eastAsia="Times New Roman" w:hAnsi="Times New Roman" w:cs="Times New Roman"/>
            <w:b/>
            <w:bCs/>
            <w:color w:val="0000FF"/>
            <w:sz w:val="21"/>
            <w:u w:val="single"/>
            <w:lang w:eastAsia="ru-RU"/>
          </w:rPr>
          <w:t>1</w:t>
        </w:r>
      </w:hyperlink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настоящих санитарных правил.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При оборудовании учебных помещений соблюдаются следующие размеры проходов и расстояния в сантиметрах: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между рядами двухместных столов - не менее 60;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между рядом столов и наружной продольной стеной - не менее 50 - 70;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между рядом столов и внутренней продольной стеной (перегородкой) или шкафами, стоящими вдоль этой стены - не менее 50;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 последних столов до стены (перегородки), противоположной классной доске, - не менее 70, от задней стены, являющейся наружной - 100;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 демонстрационного стола до учебной доски - не менее 100;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 первой парты до учебной доски - не менее 240;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наибольшая удаленность последнего места обучающегося от учебной доски - 860;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высота нижнего края учебной доски над полом - 70 - 90;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 видимости доски от края доски длиной 3,0 м. до середины крайнего места обучающегося за передним столом должен быть не менее 35 градусов для обучающихся основному общему образованию и среднему общему образованию и не менее 45 градусов для обучающихся начальному общему образованию.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удаленное от окон место занятий не должно находиться далее 6,0 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общеобразовательных организациях первого климатического района расстояние столов (парт) от наружной стены должно быть не менее 1,0 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установке конторок дополнительно к основной ученической мебели их располагают позади последнего ряда столов или первым рядом от стены, 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противоположной светонесущей, с соблюдением требований по размерам проходов и расстояний между оборудованием.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вновь строящихся зданиях общеобразовательных организаций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2,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темно-коричневый цвет и антибликовое покрытие.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доски должны иметь лотки для задержания меловой пыли, хранения мела, тряпки, держателя для чертежных принадлежностей.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оборудование учебных помещений и кабинетов интерактивными досками, сенсорными экранами, информационными панелями и другими средствами отображения информации,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химии и лаборантская оборудуются вытяжными шкафами.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Мастерские для трудового обучения должны иметь площадь из расчета 6,0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Столярные мастерские оборудуются верстаками, расставленными либо под углом 45° к окну, либо в 3 ряда перпендикулярно светонесущей стене так, чтобы свет падал слева. Расстояние между верстаками должно быть не менее 0,8 м в передне-заднем направлении.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слесарных мастерских допускается как левостороннее, так и правостороннее освещение с перпендикулярным расположением верстаков к светонесущей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сеткой, высотой 0,65 - 0,7 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Столярные и слесарные верстаки должны соответствовать росту обучающихся и оснащаться подставками для ног.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Размеры инструментов, используемые для столярных и слесарных работ, должны соответствовать возрасту и росту обучающихся (приложение </w:t>
      </w:r>
      <w:hyperlink r:id="rId11" w:anchor="i242106" w:tooltip="Приложение 2" w:history="1">
        <w:r w:rsidRPr="008E53DD">
          <w:rPr>
            <w:rFonts w:ascii="Times New Roman" w:eastAsia="Times New Roman" w:hAnsi="Times New Roman" w:cs="Times New Roman"/>
            <w:b/>
            <w:bCs/>
            <w:color w:val="0000FF"/>
            <w:sz w:val="21"/>
            <w:u w:val="single"/>
            <w:lang w:eastAsia="ru-RU"/>
          </w:rPr>
          <w:t>2</w:t>
        </w:r>
      </w:hyperlink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настоящих санитарных правил).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Слесарные и столярные мастерские и кабинеты обслуживающего труда оборудуются умывальными раковинами с подводкой холодной и горячей воды, электрополотенцами или бумажными полотенцами.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 Во вновь строящихся и реконструируемых зданиях общеобразовательных организаций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 В кабинете домоводства, используемого для обучения навыкам приготовления пищи, предусматривается установка двухгнездных моечных раковин с подводкой холодной и горячей воды со смесителем, не менее 2-х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5.13. Кабинет домоводства, используемый для кройки и шитья, оборудуется столами для черчения выкроек и раскроя, швейными машинами.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5.14. В существующих зданиях общеобразовательных организаций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требованиям к учреждениям дополнительного образования детей.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5.17. В игровых комнатах мебель, игровое и спортивное оборудование должно соответствовать ростовым данным обучающихся. Мебель следует расставлять по периметру игровой комнаты, освобождая тем самым максимальную часть площади для подвижных игр.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Телевизоры устанавливают на специальных тумбах на высоте 1,0 - 1,3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1600×700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- 0,3 - 0,4 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i96733"/>
      <w:r w:rsidRPr="008E53D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5.19. Вместимость малокомплектных общеобразовательных организаций определяется заданием на проектирование.</w:t>
      </w:r>
      <w:bookmarkEnd w:id="6"/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(Введен дополнительно. Изм.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5.19.1. При проектировании малокомплектных общеобразовательных организациях, обязательный набор помещений включает: гардероб; учебные кабинеты; столовую; санитарные узлы (раздельно для обучающихся и персонала); рекреации; помещение для хранения уборочного инвентаря; помещения медицинского назначения (кабинет врача для осмотра детей, процедурный кабинет); спортивный зал, помещение снарядной; административно-хозяйственные помещения, актовый зал и библиотеку. При спортивных залах оборудуются раздельные для мальчиков и девочек душевые, туалеты.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(Введен дополнительно. Изм.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5.19.2. Спортивный зал, столовая, технологические мастерские для мальчиков, гардероб размещаются на первом этаже. Допускается размещение гардероба в цокольном этаже задания.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проектировании общеобразовательной организации помещения раздевальных при спортивном зале предусматриваются площадью не менее 14,0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каждая.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(Введен дополнительно. Изм.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5.19.3. В составе производственных помещений пищеблока Предусматриваются следующие помещения: обработки овощей, заготовочный и горячий цеха, моечная для раздельного мытья столовой и кухонной посуды.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Хранение пищевых продуктов и продовольственного сырья должно осуществляться в помещениях кладовых (для овощей, сухих продуктов, скоропортящихся продуктов). При организации ежедневного поступления пищевых продуктов и продовольственного сырья допускается использование одного помещения кладовой.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(Введен дополнительно. Изм.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5.19.4. Содержание и организация работы столовой в части объемно-планировочных и </w:t>
      </w:r>
      <w:hyperlink r:id="rId12" w:history="1">
        <w:r w:rsidRPr="008E53DD">
          <w:rPr>
            <w:rFonts w:ascii="Times New Roman" w:eastAsia="Times New Roman" w:hAnsi="Times New Roman" w:cs="Times New Roman"/>
            <w:b/>
            <w:bCs/>
            <w:color w:val="0000FF"/>
            <w:sz w:val="21"/>
            <w:u w:val="single"/>
            <w:lang w:eastAsia="ru-RU"/>
          </w:rPr>
          <w:t>конструктивных решений</w:t>
        </w:r>
      </w:hyperlink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санитарно-технического обеспечения, требований к оборудованию, инвентарю, посуде и таре, санитарному состоянию и содержанию помещений, мытью посуды, организации питания, в том числе формированию примерного меню, условий и технологии изготовления блюд, требований к профилактике витаминной и микроэлементной недостаточности, организации питьевого режима, соблюдению правил личной гигиены и прохождению медицинских осмотров персоналом, хранению и перевозке пищевых продуктов, ежедневному ведению необходимой документации пищеблока (бракеражные журналы, журнал здоровья и другие) должны соответствовать санитарно-эпидемиологическим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питания и кратность приема пищи должны устанавливаться в зависимости от времени пребывания обучающихся в организации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53DD" w:rsidRPr="008E53DD" w:rsidRDefault="008E53DD" w:rsidP="008E53D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</w:t>
      </w:r>
    </w:p>
    <w:p w:rsidR="008E53DD" w:rsidRPr="008E53DD" w:rsidRDefault="008E53DD" w:rsidP="008E53DD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1</w:t>
      </w:r>
      <w:r w:rsidRPr="008E53DD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hyperlink r:id="rId13" w:tooltip=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w:history="1">
        <w:r w:rsidRPr="008E53DD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СанПиН 2.4.5.2409-08</w:t>
        </w:r>
      </w:hyperlink>
      <w:r w:rsidRPr="008E53DD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8E53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«Санитарно-эпидемиологические требования к организации питания обучающихся в организациях, осуществляющих образовательную деятельность, учреждениях начального и среднего профессионального образования» (утверждены постановлением Главного государственного санитарного врача Российской Федерации от 23.07.2008</w:t>
      </w:r>
      <w:r w:rsidRPr="008E53DD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8E53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45, зарегистрированным Минюстом России 07.08.2008, регистрационный № 12085).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(Введен дополнительно. Изм.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5.19.5. Поверхность стен, полов и потолков помещений медицинского назначения (кабинета врача для осмотра детей и процедурного кабинета) должна быть гладкой, без дефектов, легкодоступной для влажной уборки и устойчивой к обработке моющими и дезинфекционными средствами. Используемые панели должны иметь гладкую поверхность.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 кабинета врача предусматривается не менее 12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процедурного - не менее 12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медицинского назначения должны быть установлены умывальники с подводкой горячей и холодной воды, оборудованные смесителями.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должны иметь естественное освещение.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Искусственная освещенность, источник света, тип лампы принимаются в соответствии с гигиеническими требованиями к естественному, искусственному и совмещенному освещению жилых и общественных зданий.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предусмотреть помещение и (или) место для временной изоляции заболевших обучающихся.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(Введен дополнительно. Изм. № 3)</w:t>
      </w:r>
    </w:p>
    <w:p w:rsidR="008E53DD" w:rsidRPr="008E53DD" w:rsidRDefault="008E53DD" w:rsidP="008E53DD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r w:rsidRPr="008E53DD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lastRenderedPageBreak/>
        <w:t>VI. Требования к воздушно-тепловому режиму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Здания общеобразовательных организаций оборудуют системами централизованного отопления и вентиляции,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Обследование технического состояния вентиляции проводится специализированными организациями через 2 года после ввода здания в эксплуатацию, в дальнейшем - не реже 1 раза в 10 лет. При обследовании технического состояния вентиляции осуществляются инструментальные измерения объемов вытяжки воздуха.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Паровое отопление в учреждениях не используется.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установке ограждений отопительных приборов используемые материалы должны быть безвредны для здоровья детей.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Ограждения из древесно-стружечных плит и других полимерных материалов не допускаются.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использование переносных обогревательных приборов, а также обогревателей с инфракрасным излучением.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Температура воздуха в зависимости от климатических условий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 °С; в спортзале и комнатах для проведения секционных занятий, мастерских - 17 - 20 °С; спальне, игровых комнатах, помещениях подразделений дошкольного образования и пришкольного интерната, - 20 - 24 °С; медицинских кабинетах, раздевальных комнатах спортивного зала - 20 - 22 °С, душевых - 24 - 25 °С, санитарных узлах и комнатах личной гигиены должна составлять 19 - 21 °С.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контроля температурного режима учебные помещения и кабинеты должны быть оснащены бытовыми термометрами.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Во внеучебное время при отсутствии детей в помещениях общеобразовательной организации должна поддерживаться температура не ниже 15 °С.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В помещениях общеобразовательных организаций относительная влажность воздуха должна составлять 40 - 60 %, скорость движения воздуха не более 0,1 м/сек.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При наличии печного отопления в существующих зданиях общеобразовательных организаций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позднее, чем за два часа до прихода обучающихся.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вновь строящихся и реконструируемых зданий общеобразовательных организаций печное отопление не допускается.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Учебные помещения проветриваются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Продолжительность сквозного проветривания определяется погодными условиями, направлением и скоростью движения ветра, эффективностью отопительной системы. Рекомендуемая длительность сквозного проветривания приведена в таблице 2.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Рекомендуемая продолжительность сквозного проветривания учебных помещений в зависимости от температуры наружного воздуха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3191"/>
        <w:gridCol w:w="3093"/>
        <w:gridCol w:w="3287"/>
      </w:tblGrid>
      <w:tr w:rsidR="008E53DD" w:rsidRPr="008E53DD" w:rsidTr="008E53DD">
        <w:trPr>
          <w:jc w:val="center"/>
        </w:trPr>
        <w:tc>
          <w:tcPr>
            <w:tcW w:w="16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Наружная температура, °С</w:t>
            </w:r>
          </w:p>
        </w:tc>
        <w:tc>
          <w:tcPr>
            <w:tcW w:w="3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Длительность проветривания помещения, мин.</w:t>
            </w:r>
          </w:p>
        </w:tc>
      </w:tr>
      <w:tr w:rsidR="008E53DD" w:rsidRPr="008E53DD" w:rsidTr="008E53DD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малые перемены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большие перемены и между сменами</w:t>
            </w:r>
          </w:p>
        </w:tc>
      </w:tr>
      <w:tr w:rsidR="008E53DD" w:rsidRPr="008E53DD" w:rsidTr="008E53DD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+ 10 до+6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4 - 10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25 - 35</w:t>
            </w:r>
          </w:p>
        </w:tc>
      </w:tr>
      <w:tr w:rsidR="008E53DD" w:rsidRPr="008E53DD" w:rsidTr="008E53DD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+5 до 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3 - 7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20 - 30</w:t>
            </w:r>
          </w:p>
        </w:tc>
      </w:tr>
      <w:tr w:rsidR="008E53DD" w:rsidRPr="008E53DD" w:rsidTr="008E53DD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0 до -5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2 - 5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15 - 25</w:t>
            </w:r>
          </w:p>
        </w:tc>
      </w:tr>
      <w:tr w:rsidR="008E53DD" w:rsidRPr="008E53DD" w:rsidTr="008E53DD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-5 до -10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1 - 3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10 - 15</w:t>
            </w:r>
          </w:p>
        </w:tc>
      </w:tr>
      <w:tr w:rsidR="008E53DD" w:rsidRPr="008E53DD" w:rsidTr="008E53DD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 -10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1 - 1,5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5 - 10</w:t>
            </w:r>
          </w:p>
        </w:tc>
      </w:tr>
    </w:tbl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Уроки физической культуры и занятия спортивных секций следует проводить в хорошо аэрируемых спортивных залах.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во время занятий в зале открывать одно или два окна с подветренной стороны при температуре наружного воздуха выше плюс 5 °С и скорости движения ветра не более 2 м/с. При более низкой температуре и большей скорости движения воздуха занятия в зале проводят при открытых одной-трех фрамуг. При температуре наружного воздуха ниже минус 10 °С и скорости движения воздуха более 7 м/с сквозное проветривание зала проводится при отсутствии учащихся 1 - 1,5 минуты; в большие перемены и между сменами - 5 - 10 минут.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достижении температуры воздуха плюс 14 °С проветривание в спортивном зале следует прекращать.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 Окна должны быть оборудованы откидными фрамугами с рычажными приборами или форточками. Площадь фрамуг и форточек, используемых для проветривания, в учебных помещениях должна быть не менее 1/50 площади пола. Фрамуги и форточки должны функционировать в любое время года.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 При замене оконных блоков площадь остекления должна быть сохранена или увеличена.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Плоскость открытия окон должна обеспечивать режим проветривания.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6.10. Остекление окон должно быть выполнено из цельного стеклополотна. Замена разбитых стекол должна проводиться немедленно.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6.11. Отдельные системы вытяжной вентиляции следует предусматривать для следующих помещений: учебных помещений и кабинетов, актовых залов, бассейнов, тиров, столовой, медицинского пункта, киноаппаратной, санитарных узлов, помещений для обработки и хранения уборочного инвентаря, столярных и слесарных мастерских.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Механическая вытяжная вентиляция оборудуется в мастерских и кабинетах обслуживающего труда, где установлены плиты.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6.12. Концентрации вредных веществ в воздухе помещений общеобразовательных организаций не должны превышать гигиенические нормативы для атмосферного воздуха населенных мест.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bookmarkStart w:id="7" w:name="i105030"/>
      <w:r w:rsidRPr="008E53DD">
        <w:rPr>
          <w:rFonts w:ascii="Times New Roman" w:eastAsia="Times New Roman" w:hAnsi="Times New Roman" w:cs="Times New Roman"/>
          <w:b/>
          <w:bCs/>
          <w:color w:val="000000"/>
          <w:kern w:val="36"/>
          <w:sz w:val="21"/>
          <w:szCs w:val="21"/>
          <w:lang w:eastAsia="ru-RU"/>
        </w:rPr>
        <w:t>VII. Требования к естественному и искусственному освещению</w:t>
      </w:r>
      <w:bookmarkEnd w:id="7"/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Естественное освещение.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7.1.1. Все учебные помещения должны иметь естественное освещение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7.1.2. Без естественного освещения допускается проектировать: снарядные, умывальные, душевые, туалеты при гимнастическом зале; душевые и туалеты персонала; кладовые и складские помещения, радиоузлы; кинофотолаборатории; книгохранилища; бойлерные, насосные водопровода и канализации; камеры вентиляционные и кондиционирования воздуха; узлы управления и другие помещения для установки и управления инженерным и технологическим оборудованием зданий; помещения для хранения дезинфекционных средств.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7.1.3. В учебных помещениях следует проектировать боковое естественное левостороннее освещение. При глубине учебных помещений более 6 м обязательно устройство правостороннего подсвета, высота которого должна быть не менее 2,2 м от пола.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направление основного светового потока спереди и сзади от обучающихся.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7.1.4. В мастерских для трудового обучения, актовых и спортивных залах может применяться двустороннее боковое естественное освещение.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7.1.5. В помещениях общеобразовательных организаций обеспечиваются нормированные значения коэффициента естественной освещенности (КЕО) в соответствии гигиеническими требованиями к естественному, искусственному, совмещенному освещению жилых и общественных зданий.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7.1.6.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1,5 %. При двухстороннем боковом естественном освещении показатель КЕО вычисляется на средних рядах и должен составлять 1,5 %.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Световой коэффициент (СК - отношение площади остекленной поверхности к площади пола) должен составлять не менее 1:6.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7.1.7.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а также помещение кухни. Ориентация кабинетов информатики - на север, северо-восток.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7.1.8. Светопроемы учебных помещений в зависимости от климатической зоны оборудуют регулируемыми солнцезащитными устройствами (подъемно-поворотные жалюзи, тканевые шторы) с длиной не ниже уровня подоконника.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Рекомендуется использование штор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(занавесок), в том числе штор с ламбрекенами, из поливинилхлоридной пленки и других штор или устройств, ограничивающих естественную освещенность, не допускается.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нерабочем состоянии шторы необходимо размещать в простенках между окнами.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7.1.9. Для рационального использования дневного света и равномерного освещения учебных помещений следует: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закрашивать оконные стекла;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расставлять на подоконниках цветы, их размещают в переносных цветочницах высотой 65 - 70 см от пола или подвесных кашпо в простенках между окнами;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очистку и мытье стекол проводить по мере загрязнения, но не реже 2 раз в год (осенью и весной).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инсоляции в учебных помещениях и кабинетах должна быть непрерывной, по продолжительности не менее: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- 2,5 ч. в северной зоне (севернее 58° с.ш.);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- 2,0 ч. в центральной зоне (58 - 48° с.ш.);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- 1,5 ч. в южной зоне (южнее 48° с.ш.).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отсутствие инсоляции в учебных кабинетах информатики, физики, химии, рисования и черчения, спортивно-тренажерных залах, помещениях пищеблока, актового зала, административно-хозяйственных помещениях.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Искусственное освещение.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7.2.1. Во всех помещениях общеобразовательной организации обеспечиваются уровни искусственной освещенности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7.2.2. В учебных помещениях система общего освещения обеспечивается потолочными светильниками с люминесцентными лампами и светодиодами. Предусматривается освещение с использованием ламп по спектру цветоизлучения: белый, тепло-белый, естественно-белый.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(Новая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7.2.3. Не используются в одном помещении для общего освещения источники света различной природы излучения.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(Новая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7.2.4. В учебных кабинетах, аудиториях, лабораториях уровни освещенности должны соответствовать следующим нормам: на рабочих столах - 300 - 500 лк, в кабинетах технического черчения и рисования - 500 лк, в кабинетах информатики на столах - 300 - 500 лк, на классной доске 300 - 500 лк, в актовых и спортивных залах (на полу) - 200 лк, в рекреациях (на полу) - 150 лк.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компьютерной техники и необходимости сочетать восприятие информации с экрана и ведение записи в тетради - освещенность на столах обучающихся должна быть не ниже 300 лк.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7.2.5. В учебных помещениях следует применять систему общего освещения. Светильники с люминесцентными лампами располагаются параллельно светонесущей стене на расстоянии 1,2 м от наружной стены и 1,5 м от внутренней. Светильники со светодиодами располагаются с учетом требований по ограничению показателя дискомфорта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7.2.6. Классная доска, не обладающая собственным свечением, оборудуется местным освещением - софитами, предназначенными для освещения классных досок.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Рекомендуется светильники размещать выше верхнего края доски на 0,3 м и на 0,6 м в сторону класса перед доской.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7.2.7. При проектировании системы искусственного освещения для учебных помещений необходимо предусмотреть раздельное включение линий светильников.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7.2.8. Для рационального использования искусственного света и равномерного освещения учебных помещений необходимо использовать отделочные материалы и краски, создающие матовую поверхность с коэффициентами отражения: для потолка - 0,7 - 0,9; для стен - 0,5 - 0,7; для пола - 0,4 - 0,5, для мебели и парт - 0,45; для классных досок - 0,1 - 0,2.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7.2.9. Очистка осветительной арматуры светильников проводится по мере загрязнения, но не реже 2 раз в год, и своевременно проводится замена вышедших из строя источников света.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7.2.10. Неисправные,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документами.</w:t>
      </w:r>
    </w:p>
    <w:p w:rsidR="008E53DD" w:rsidRPr="008E53DD" w:rsidRDefault="008E53DD" w:rsidP="008E53DD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bookmarkStart w:id="8" w:name="i113422"/>
      <w:r w:rsidRPr="008E53DD">
        <w:rPr>
          <w:rFonts w:ascii="Times New Roman" w:eastAsia="Times New Roman" w:hAnsi="Times New Roman" w:cs="Times New Roman"/>
          <w:b/>
          <w:bCs/>
          <w:color w:val="000000"/>
          <w:kern w:val="36"/>
          <w:sz w:val="21"/>
          <w:szCs w:val="21"/>
          <w:lang w:eastAsia="ru-RU"/>
        </w:rPr>
        <w:t>VIII. Требования к водоснабжению и канализации</w:t>
      </w:r>
      <w:bookmarkEnd w:id="8"/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Здания общеобразовательных организаций должны быть оборудованы централизованными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Холодным и горячим централизованным водоснабжением обеспечиваются помещения общеобразовательной организации, дошкольного образования и интерната при общеобразовательной организации, в том числе: помещения пищеблока, столовая, буфетные, душевые, умывальные, кабины личной гигиены, помещения медицинского назначения, мастерские трудового обучения, кабинеты домоводства, помещения начальных классов, кабинеты рисования, физики, химии и биологии, лаборантские, помещения для обработки уборочного инвентаря и туалеты общеобразовательных организациях.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2,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При отсутствии в населенном пункте централизованного водоснабжения в существующих зданиях общеобразовательных организаций необходимо обеспечить беспрерывную подачу холодной воды, в помещения пищеблока, помещения медицинского назначения, туалеты, помещения интерната при общеобразовательной организации и дошкольного образования и устройства систем подогрева воды.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Общеобразовательные организации обеспечивают водой, отвечающей гигиеническим требованиям к качеству и безопасности воды питьевого водоснабжения.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В зданиях общеобразовательных организаций система канализации столовой должна быть отдельной от остальной и иметь самостоятельный выпуск в наружную систему канализации. Через производственные помещения столовой не должны проходить стояки системы канализации от верхних этажей.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 В неканализованных районах здания общеобразовательной организации оборудуются внутренней канализацией с устройством выгреба или септика или локальных очистных сооружений. При строительстве общеобразовательных организаций в неканализованных районах не допускается устройство надворных туалетов.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(Новая редакция. Изм. № 2,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8.6. В общеобразовательных организациях питьевой режим обучающихся организуется в соответствии с санитарно-эпидемиологическими требованиями к организации питания обучающихся в общеобразовательных организациях, организациях начального и среднего профессионального образования.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bookmarkStart w:id="9" w:name="i127313"/>
      <w:r w:rsidRPr="008E53DD">
        <w:rPr>
          <w:rFonts w:ascii="Times New Roman" w:eastAsia="Times New Roman" w:hAnsi="Times New Roman" w:cs="Times New Roman"/>
          <w:b/>
          <w:bCs/>
          <w:color w:val="000000"/>
          <w:kern w:val="36"/>
          <w:sz w:val="21"/>
          <w:szCs w:val="21"/>
          <w:lang w:eastAsia="ru-RU"/>
        </w:rPr>
        <w:t>IX. Требования к помещениям и оборудованию общеобразовательных организаций, размещенных в приспособленных зданиях</w:t>
      </w:r>
      <w:bookmarkEnd w:id="9"/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Размещение общеобразовательных организаций в приспособленных помещениях возможно на время проведения капитального ремонта (реконструкции) существующих основных зданий общеобразовательных организаций.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При размещении общеобразовательной организации в приспособленном здании необходимо иметь обязательный набор помещений: учебные классы, помещения для организации питания, помещения медицинского назначения, рекреацию, административно-хозяйственные помещения, санузлы, гардероб.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9.3. Площади учебных помещений и кабинетов определяются исходя из числа обучающихся в одном классе в соответствии с требованиями настоящих санитарных правил.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9.4. При отсутствии возможности оборудовать собственный спортивный зал следует использовать спортивные сооружения, расположенные вблизи общеобразовательной организации, при условии соответствия их требованиям к устройству и содержанию мест занятий по физической культуре и спорту.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9.5. Для малокомплектных общеобразовательных организаций, расположенных в сельской местности, при отсутствии возможности оборудовать собственный медицинский пункт, допускается организация медицинского обслуживания на фельдшерско-акушерских пунктах и амбулаториях.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9.6. При отсутствии гардероба допускается оборудование индивидуальных шкафчиков, расположенных в рекреациях, коридорах.</w:t>
      </w:r>
    </w:p>
    <w:p w:rsidR="008E53DD" w:rsidRPr="008E53DD" w:rsidRDefault="008E53DD" w:rsidP="008E53DD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bookmarkStart w:id="10" w:name="i135722"/>
      <w:r w:rsidRPr="008E53DD">
        <w:rPr>
          <w:rFonts w:ascii="Times New Roman" w:eastAsia="Times New Roman" w:hAnsi="Times New Roman" w:cs="Times New Roman"/>
          <w:b/>
          <w:bCs/>
          <w:color w:val="000000"/>
          <w:kern w:val="36"/>
          <w:sz w:val="21"/>
          <w:szCs w:val="21"/>
          <w:lang w:eastAsia="ru-RU"/>
        </w:rPr>
        <w:t>X. Гигиенические требования к режиму образовательной</w:t>
      </w:r>
      <w:r w:rsidRPr="008E53DD">
        <w:rPr>
          <w:rFonts w:ascii="Times New Roman" w:eastAsia="Times New Roman" w:hAnsi="Times New Roman" w:cs="Times New Roman"/>
          <w:b/>
          <w:bCs/>
          <w:color w:val="000000"/>
          <w:kern w:val="36"/>
          <w:sz w:val="21"/>
          <w:lang w:eastAsia="ru-RU"/>
        </w:rPr>
        <w:t> </w:t>
      </w:r>
      <w:bookmarkEnd w:id="10"/>
      <w:r w:rsidRPr="008E53DD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t>деятельности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 Оптимальный возраст начала школьного обучения - не ранее 7 лет. В 1-е классы принимают детей 8-го или 7-го года жизни. Прием детей 7-го года жизни осуществляют при достижении ими к 1 сентября учебного года возраста не менее 6 лет 6 месяцев.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учащихся в классе определяется исходя из расчета соблюдения нормы площади на одного обучающегося, соблюдении требований к расстановке мебели в учебных помещениях, в том числе удаленности мест для занятий от светонесущей стены, требований к естественному и искусственному освещению.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необходимых условий и средств для обучения возможно деление классов по учебным предметам на группы.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10.2. Обучение детей, не достигших 6 лет 6 месяцев к началу учебного года, рекомендуется проводить в условиях дошкольной образовательной организации или в общеобразовательной организации с соблюдением всех гигиенических требований к условиям и организации образовательной деятельности для детей дошкольного возраста.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10.3. Для профилактики переутомления обучающихся в годовом календарном учебном плане рекомендуется предусмотреть равномерное распределение периодов учебного времени и каникул.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10.4. Учебные занятия следует начинать не ранее 8 часов. Проведение нулевых уроков не допускается.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учреждениях с углубленным изучением отдельных предметов, лицеях и гимназиях, обучение проводят только в первую смену.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учреждениях, работающих в две смены, обучение 1-х, 5-х, выпускных 9 и 11 классов и классов компенсирующего обучения должно быть организовано в первую смену.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 3 смены в общеобразовательных организациях не допускается.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10.5. Основная образовательная программа реализуется через организацию урочной и внеурочной деятельности. Общий объем нагрузки и максимальный объем аудиторной нагрузки на обучающихся не должен превышать требований, установленных в таблице 3.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3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Гигиенические требования к максимальному общему объему недельной образовательной нагрузки обучающихся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1819"/>
        <w:gridCol w:w="2297"/>
        <w:gridCol w:w="2297"/>
        <w:gridCol w:w="3158"/>
      </w:tblGrid>
      <w:tr w:rsidR="008E53DD" w:rsidRPr="008E53DD" w:rsidTr="008E53DD">
        <w:trPr>
          <w:trHeight w:val="20"/>
          <w:jc w:val="center"/>
        </w:trPr>
        <w:tc>
          <w:tcPr>
            <w:tcW w:w="9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40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Максимально допустимая аудиторная недельная нагрузка (в академических часах)*</w:t>
            </w:r>
          </w:p>
        </w:tc>
        <w:tc>
          <w:tcPr>
            <w:tcW w:w="15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Максимально допустимый недельный объем нагрузки внеурочной деятельности (в академических часах)**</w:t>
            </w:r>
          </w:p>
        </w:tc>
      </w:tr>
      <w:tr w:rsidR="008E53DD" w:rsidRPr="008E53DD" w:rsidTr="008E53DD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6-ти дневной неделе, не более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5-ти дневной неделе, не более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Независимо от продолжительности учебной недели, не более</w:t>
            </w:r>
          </w:p>
        </w:tc>
      </w:tr>
      <w:tr w:rsidR="008E53DD" w:rsidRPr="008E53DD" w:rsidTr="008E53DD">
        <w:trPr>
          <w:trHeight w:val="20"/>
          <w:jc w:val="center"/>
        </w:trPr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8E53DD" w:rsidRPr="008E53DD" w:rsidTr="008E53DD">
        <w:trPr>
          <w:trHeight w:val="20"/>
          <w:jc w:val="center"/>
        </w:trPr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2 - 4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8E53DD" w:rsidRPr="008E53DD" w:rsidTr="008E53DD">
        <w:trPr>
          <w:trHeight w:val="20"/>
          <w:jc w:val="center"/>
        </w:trPr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8E53DD" w:rsidRPr="008E53DD" w:rsidTr="008E53DD">
        <w:trPr>
          <w:trHeight w:val="20"/>
          <w:jc w:val="center"/>
        </w:trPr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8E53DD" w:rsidRPr="008E53DD" w:rsidTr="008E53DD">
        <w:trPr>
          <w:trHeight w:val="20"/>
          <w:jc w:val="center"/>
        </w:trPr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8E53DD" w:rsidRPr="008E53DD" w:rsidTr="008E53DD">
        <w:trPr>
          <w:trHeight w:val="20"/>
          <w:jc w:val="center"/>
        </w:trPr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8 - 9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8E53DD" w:rsidRPr="008E53DD" w:rsidTr="008E53DD">
        <w:trPr>
          <w:trHeight w:val="20"/>
          <w:jc w:val="center"/>
        </w:trPr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10 - 11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8E53DD" w:rsidRPr="008E53DD" w:rsidTr="008E53DD">
        <w:trPr>
          <w:trHeight w:val="20"/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before="12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ru-RU"/>
              </w:rPr>
              <w:t>Примечание:</w:t>
            </w:r>
          </w:p>
          <w:p w:rsidR="008E53DD" w:rsidRPr="008E53DD" w:rsidRDefault="008E53DD" w:rsidP="008E53D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 Максимально допустимая аудиторная недельная нагрузка включает обязательную часть учебного плана и часть учебного плана, формируемую участниками образовательных отношений.</w:t>
            </w:r>
          </w:p>
          <w:p w:rsidR="008E53DD" w:rsidRPr="008E53DD" w:rsidRDefault="008E53DD" w:rsidP="008E53DD">
            <w:pPr>
              <w:spacing w:after="120" w:line="20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** Часы внеурочной деятельности могут быть реализованы как в течение учебной недели, так и в период каникул, в выходные и нерабочие праздничные дни. Внеурочная деятельность организуется на добровольной основе в соответствии с выбором участников образовательных отношений.</w:t>
            </w:r>
          </w:p>
        </w:tc>
      </w:tr>
    </w:tbl>
    <w:p w:rsidR="008E53DD" w:rsidRPr="008E53DD" w:rsidRDefault="008E53DD" w:rsidP="008E53DD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других мероприятий.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2,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10.6. Образовательная недельная нагрузка равномерно распределяется в течение учебной недели, при этом объем максимально допустимой аудиторной недельной нагрузки в течение дня составляет: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обучающихся 1-х классов - не должен превышать 4 уроков;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обучающихся 2 - 4 классов - не более 5 уроков;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обучающихся 5 - 6 классов - не более 6 уроков;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обучающихся 7 - 11 классов - не более 7 уроков.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объем нагрузки в течение дня не должен превышать: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обучающихся 1-х классов - 4 уроков и один раз в неделю 5 уроков за счет урока физической культуры;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обучающихся 2 - 4 классов - 5 уроков и один раз в неделю 6 уроков за счет урока физической культуры;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обучающихся 5 - 7 классов - не более 7 уроков;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обучающихся 8 - 11 классов - не более 8 уроков.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2,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10.7. Расписание уроков составляют с учетом дневной и недельной умственной работоспособности обучающихся и шкалой трудности учебных предметов (приложение </w:t>
      </w:r>
      <w:hyperlink r:id="rId14" w:anchor="i272965" w:tooltip="Приложение 3" w:history="1">
        <w:r w:rsidRPr="008E53DD">
          <w:rPr>
            <w:rFonts w:ascii="Times New Roman" w:eastAsia="Times New Roman" w:hAnsi="Times New Roman" w:cs="Times New Roman"/>
            <w:b/>
            <w:bCs/>
            <w:color w:val="0000FF"/>
            <w:sz w:val="21"/>
            <w:u w:val="single"/>
            <w:lang w:eastAsia="ru-RU"/>
          </w:rPr>
          <w:t>3</w:t>
        </w:r>
      </w:hyperlink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настоящих санитарных правил).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10.8. При составлении расписания уроков следует чередовать различные по сложности предметы в течение дня и недели: для обучающихся начальному общему образованию основные предметы (математика, русский и иностранный язык, природоведение, информатика) чередовать с уроками музыки, изобразительного искусства, труда, физической культуры; для обучающихся основному общему образованию и среднему общему образованию предметы естественно-математического профиля чередовать с гуманитарными предметами.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обучающихся 1 классов наиболее трудные предметы должны проводить на 2 уроке; 2 - 4 классов - 2 - 3 уроках; для обучающихся 5 - 11-х классов на 2 - 4 уроках.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начальных классах сдвоенные уроки не проводятся. Допускается проведение сдвоенных уроков физической культуры (занятия на лыжах, занятия в бассейне).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дня не следует проводить более одной контрольной работы. Контрольные работы рекомендуется проводить на 2 - 4 уроках.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10.9. Продолжительность урока (академический час) во всех классах не должна превышать 45 минут, за исключением 1 класса, в котором продолжительность регламентируется пунктом </w:t>
      </w:r>
      <w:hyperlink r:id="rId15" w:anchor="i145359" w:tooltip="Пункт 10.10" w:history="1">
        <w:r w:rsidRPr="008E53DD">
          <w:rPr>
            <w:rFonts w:ascii="Times New Roman" w:eastAsia="Times New Roman" w:hAnsi="Times New Roman" w:cs="Times New Roman"/>
            <w:b/>
            <w:bCs/>
            <w:color w:val="0000FF"/>
            <w:sz w:val="21"/>
            <w:u w:val="single"/>
            <w:lang w:eastAsia="ru-RU"/>
          </w:rPr>
          <w:t>10.10.</w:t>
        </w:r>
      </w:hyperlink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настоящих санитарных правил, и компенсирующего класса, продолжительность урока в котором не должна превышать 40 минут.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Плотность учебной работы обучающихся на уроках по основным предметам должна составлять 60 - 80 %.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i145359"/>
      <w:r w:rsidRPr="008E53D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10.10.</w:t>
      </w:r>
      <w:r w:rsidRPr="008E53D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 </w:t>
      </w:r>
      <w:bookmarkEnd w:id="11"/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 1-м классе осуществляется с соблюдением следующих дополнительных требований: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учебные занятия проводятся по 5-дневной учебной неделе и только в первую смену;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«ступенчатого» режима обучения в первом полугодии (в сентябре, октябре - по 3 урока в день по 35 минут каждый, в ноябре - декабре - по 4 урока в день по 35 минут каждый; январь - май - по 4 урока в день по 40 минут каждый).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рекомендуется организация в середине учебного дня динамической паузы продолжительностью не менее 40 минут;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проводится без балльного оценивания занятий обучающихся и домашних заданий;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дополнительные недельные каникулы в середине третьей четверти при традиционном режиме обучения. Возможна организация дополнительных каникул независимо от четвертей (триместров).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общеобразовательной организации может осуществляться присмотр и уход в группах продленного дня при создании условий, включающих организацию: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полдника и прогулок для всех учащихся;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полдника, прогулок и дневного сна для детей первого года обучения.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10.11. 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четверг или пятницу.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10.12. Продолжительность перемен между уроками составляет не менее 10 минут, большой перемены (после 2 или 3 уроков) - 20 - 30 минут. Вместо одной большой перемены допускается после 2 и 3 уроков устанавливать две перемены по 20 минут каждая.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Рекомендуется организовывать перемены на открытом воздухе. С этой целью,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учреждения, в спортивном зале или в рекреациях.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10.13. Перерыв между сменами должен составлять не менее 30 минут для проведения влажной уборки в помещениях и их проветривания, в случае неблагополучной эпидемиологической ситуации для проведения дезинфекционной обработки перерыв увеличивают до 60 минут.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10.14. Использование в учебном процессе инновационных образовательных программ и технологий, расписаний занятий, режимов обучения возможно при отсутствии их неблагоприятного влияния на функциональное состояние и здоровье обучающихся.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10.15. В малокомплектных сельских образовательных организациях в зависимости от конкретных условий, числа обучающихся, их возрастных особенностей допускается формирование классов-комплектов из обучающихся начальному общему образованию. 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Оптимальным, при этом, является раздельное обучение обучающихся разного возраста начальному общему образованию.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объединении обучающихся начальному общему образованию в класс-комплект оптимальным является создание его из двух классов: 1 и 3 классов (1 + 3), 2 и 3 классов (2 + 3), 2 и 4 классов (2 + 4). Для предупреждения утомления обучающихся необходимо сокращать продолжительность совмещенных (особенно 4-х и 5-х) уроков на 5 - 10 мин. (кроме урока физической культуры). Наполняемость классов-комплектов должна соответствовать таблице 4.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4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Наполняемость классов-комплектов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833"/>
        <w:gridCol w:w="4738"/>
      </w:tblGrid>
      <w:tr w:rsidR="008E53DD" w:rsidRPr="008E53DD" w:rsidTr="008E53DD">
        <w:trPr>
          <w:jc w:val="center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Классы, объединяемые в класс-комплект</w:t>
            </w:r>
          </w:p>
        </w:tc>
        <w:tc>
          <w:tcPr>
            <w:tcW w:w="2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 в классе-комплекте</w:t>
            </w:r>
          </w:p>
        </w:tc>
      </w:tr>
      <w:tr w:rsidR="008E53DD" w:rsidRPr="008E53DD" w:rsidTr="008E53DD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+ 3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8 - 10</w:t>
            </w:r>
          </w:p>
        </w:tc>
      </w:tr>
      <w:tr w:rsidR="008E53DD" w:rsidRPr="008E53DD" w:rsidTr="008E53DD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+ 2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8 - 10</w:t>
            </w:r>
          </w:p>
        </w:tc>
      </w:tr>
      <w:tr w:rsidR="008E53DD" w:rsidRPr="008E53DD" w:rsidTr="008E53DD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+ 4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8 - 10</w:t>
            </w:r>
          </w:p>
        </w:tc>
      </w:tr>
      <w:tr w:rsidR="008E53DD" w:rsidRPr="008E53DD" w:rsidTr="008E53DD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+ 3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10 - 12</w:t>
            </w:r>
          </w:p>
        </w:tc>
      </w:tr>
      <w:tr w:rsidR="008E53DD" w:rsidRPr="008E53DD" w:rsidTr="008E53DD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+ 4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10 - 15</w:t>
            </w:r>
          </w:p>
        </w:tc>
      </w:tr>
      <w:tr w:rsidR="008E53DD" w:rsidRPr="008E53DD" w:rsidTr="008E53DD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+ 4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10 - 15</w:t>
            </w:r>
          </w:p>
        </w:tc>
      </w:tr>
    </w:tbl>
    <w:p w:rsidR="008E53DD" w:rsidRPr="008E53DD" w:rsidRDefault="008E53DD" w:rsidP="008E53DD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2,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10.16. В классах компенсирующего обучения количество обучающихся не должно превышать 20 человек. Продолжительность уроков не должна превышать 40 минут. Коррекционно-развивающие занятия включаются в объем максимально допустимой недельной нагрузки, установленной для обучающегося каждого возраста.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 от продолжительности учебной недели число уроков в день не должно быть более 5 в начальных классах (кроме первого класса) и более 6 уроков - в 5 - 11 классах.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предупреждения переутомления и сохранения оптимального уровня работоспособности организуют облегченный учебный день - четверг или пятница.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облегчения и сокращения периода адаптации к образовательной деятельности обучающихся компенсирующих классов следует обеспечить медико-психологической помощью, осуществляемой педагогами-психологами, врачами-педиатрами, учителями-логопедами, другими специально подготовленными педагогическими работниками, а также с применением информационно-коммуникационных технологий, наглядных пособий.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10.17. С целью профилактики утомления, нарушения осанки и зрения обучающихся на уроках следует проводить физкультминутки и гимнастику для глаз (приложение 4 и приложение 5 настоящих санитарных правил).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10.18. Необходимо чередовать во время урока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т.п.) в 1 - 4 классах не должна превышать 7 - 10 минут, в 5 - 11 классах - 10 - 15 минут. Расстояние от глаз до тетради или книги должно составлять не менее 25 - 35 см у обучающихся 1 - 4 классов и не менее 30 - 45 см - у обучающихся 5 - 11 классов.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непрерывного использования в образовательной деятельности технических средств обучения устанавливается согласно таблице 5.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5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непрерывного применения технических средств обучения на уроках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87"/>
        <w:gridCol w:w="1348"/>
        <w:gridCol w:w="1155"/>
        <w:gridCol w:w="1446"/>
        <w:gridCol w:w="1640"/>
        <w:gridCol w:w="1459"/>
        <w:gridCol w:w="1736"/>
      </w:tblGrid>
      <w:tr w:rsidR="008E53DD" w:rsidRPr="008E53DD" w:rsidTr="008E53DD">
        <w:trPr>
          <w:jc w:val="center"/>
        </w:trPr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Классы</w:t>
            </w:r>
          </w:p>
        </w:tc>
        <w:tc>
          <w:tcPr>
            <w:tcW w:w="455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Непрерывная длительность (мин.), не более</w:t>
            </w:r>
          </w:p>
        </w:tc>
      </w:tr>
      <w:tr w:rsidR="008E53DD" w:rsidRPr="008E53DD" w:rsidTr="008E53DD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Просмотр статических изображений на учебных досках и экранах отраженного свечения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Просмотр телепередач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Просмотр динамических изображений на экранах отраженного свечения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с изображением на индивидуальном мониторе компьютера и клавиатурой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Прослушивание аудиозаписи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Прослушивание аудиозаписи в наушниках</w:t>
            </w:r>
          </w:p>
        </w:tc>
      </w:tr>
      <w:tr w:rsidR="008E53DD" w:rsidRPr="008E53DD" w:rsidTr="008E53DD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1 - 2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8E53DD" w:rsidRPr="008E53DD" w:rsidTr="008E53DD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3 - 4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8E53DD" w:rsidRPr="008E53DD" w:rsidTr="008E53DD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5 - 7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</w:tr>
      <w:tr w:rsidR="008E53DD" w:rsidRPr="008E53DD" w:rsidTr="008E53DD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8 - 11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</w:tr>
    </w:tbl>
    <w:p w:rsidR="008E53DD" w:rsidRPr="008E53DD" w:rsidRDefault="008E53DD" w:rsidP="008E53DD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 (приложение </w:t>
      </w:r>
      <w:hyperlink r:id="rId16" w:anchor="i331746" w:tooltip="Приложение 5" w:history="1">
        <w:r w:rsidRPr="008E53DD">
          <w:rPr>
            <w:rFonts w:ascii="Times New Roman" w:eastAsia="Times New Roman" w:hAnsi="Times New Roman" w:cs="Times New Roman"/>
            <w:b/>
            <w:bCs/>
            <w:color w:val="0000FF"/>
            <w:sz w:val="21"/>
            <w:u w:val="single"/>
            <w:lang w:eastAsia="ru-RU"/>
          </w:rPr>
          <w:t>5</w:t>
        </w:r>
      </w:hyperlink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а в конце урока - физические упражнения для профилактики общего утомления (приложение </w:t>
      </w:r>
      <w:hyperlink r:id="rId17" w:anchor="i307294" w:tooltip="Приложение 4" w:history="1">
        <w:r w:rsidRPr="008E53DD">
          <w:rPr>
            <w:rFonts w:ascii="Times New Roman" w:eastAsia="Times New Roman" w:hAnsi="Times New Roman" w:cs="Times New Roman"/>
            <w:b/>
            <w:bCs/>
            <w:color w:val="0000FF"/>
            <w:sz w:val="21"/>
            <w:u w:val="single"/>
            <w:lang w:eastAsia="ru-RU"/>
          </w:rPr>
          <w:t>4</w:t>
        </w:r>
      </w:hyperlink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непрерывного использования компьютера с жидкокристаллическим монитором на уроках составляет: для учащихся 1 - 2-х классов - не более 20 минут, для учащихся 3 - 4 классов - не более 25 минут, для учащихся 5 - 6 классов - не более 30 минут, для учащихся 7 - 11 классов - 35 минут.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Непрерывная продолжительность работы обучающихся непосредственно с интерактивной доской на уроках в 1 - 4 классах не должна превышать 5 минут, в 5 - 11 классах - 10 минут. Суммарная продолжительность использования интерактивной доски на уроках в 1 - 2 классах составляет не более 25 минут, 3 - 4 классах и старше - не более 30 минут при соблюдении гигиенически рациональной организации урока (оптимальная смена видов деятельности, плотность уроков 60 - 80 %, физкультминутки, офтальмотренаж).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профилактики утомления обучающихся не допускается использование на одном уроке более двух видов электронных средств обучения.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10.19. Режим обучения и организации работы кабинетов с использованием компьютерной техники должен соответствовать гигиеническим требованиям к персональным электронно-вычислительным машинам и организации работы на них.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10.20. Для удовлетворения биологической потребности в движении независимо от возраста обучающихся рекомендуется проводить не менее 3-х учебных занятий физической культурой (в урочной и внеурочной форме) в неделю, предусмотренных в объеме общей недельной нагрузки. Заменять учебные занятия физической культурой другими предметами не допускается.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3)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10.21. Для увеличения двигательной активности обучающихся рекомендуется в учебные планы для обучающихся включать предметы двигательно-активного характера (хореография, ритмика, современные и бальные танцы, обучение традиционным и национальным спортивным играм).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10.22. Двигательная активность обучающихся, помимо уроков физической культуры, в образовательной деятельности может обеспечиваться за счет: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физкультминуток в соответствии с рекомендуемым комплексом упражнений (приложение </w:t>
      </w:r>
      <w:hyperlink r:id="rId18" w:anchor="i307294" w:tooltip="Приложение 4" w:history="1">
        <w:r w:rsidRPr="008E53DD">
          <w:rPr>
            <w:rFonts w:ascii="Times New Roman" w:eastAsia="Times New Roman" w:hAnsi="Times New Roman" w:cs="Times New Roman"/>
            <w:b/>
            <w:bCs/>
            <w:color w:val="0000FF"/>
            <w:sz w:val="21"/>
            <w:u w:val="single"/>
            <w:lang w:eastAsia="ru-RU"/>
          </w:rPr>
          <w:t>4</w:t>
        </w:r>
      </w:hyperlink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организованных подвижных игр на переменах;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спортивного часа для детей, посещающих группу продленного дня;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внеклассных спортивных занятий и соревнований, общешкольных спортивных мероприятий, дней здоровья,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самостоятельных занятий физической культурой в секциях и клубах.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10.23. Спортивные нагрузки на занятиях физической культурой, соревнованиях, внеурочных занятиях спортивного профиля, при проведении динамического или 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обучающихся на основную, подготовительную и специальную группы,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Обучающимся основной физкультурной группы разрешается участие во всех физкультурно-оздоровительных мероприятиях в соответствии с их возрастом. С обучающимися подготовительной и специальной групп физкультурно-оздоровительную работу следует проводить с учетом заключения врача.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игр, определяется по совокупности показателей метеоусловий (температуры, относительной влажности и скорости движения воздуха) по климатическим зонам (Приложение </w:t>
      </w:r>
      <w:hyperlink r:id="rId19" w:anchor="i402087" w:tooltip="Приложение 7" w:history="1">
        <w:r w:rsidRPr="008E53DD">
          <w:rPr>
            <w:rFonts w:ascii="Times New Roman" w:eastAsia="Times New Roman" w:hAnsi="Times New Roman" w:cs="Times New Roman"/>
            <w:b/>
            <w:bCs/>
            <w:color w:val="0000FF"/>
            <w:sz w:val="21"/>
            <w:u w:val="single"/>
            <w:lang w:eastAsia="ru-RU"/>
          </w:rPr>
          <w:t>7</w:t>
        </w:r>
      </w:hyperlink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дождливые, ветреные и морозные дни занятия физической культурой проводят в зале.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10.24. Моторная плотность занятий физической культурой должна составлять не менее 70 %.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тестированию физической подготовленности, участию в соревнованиях и туристских походов обучающихся допускают с разрешения медицинского работника. Его присутствие на спортивных соревнованиях и на занятиях в плавательных бассейнах обязательно.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10.25. На занятиях трудом, предусмотренными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10.26.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10.27. При организации практики и занятий общественно-полезным трудом обучающихся, предусмотренными образовательной программой, связанными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18-ти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сельскохозяйственных работ (практики) в районах II климатического пояса следует отводить преимущественно первую половину дня, а в районах III климатической пояса - вторую половину дня (16 - 17 ч.) и часы с наименьшей инсоляцией. Сельскохозяйственный инвентарь, используемый для работы, должен соответствовать росту и возрасту обучающихся. Допустимая продолжительность работ для обучающихся 12 - 13 лет составляет - 2 часа; для подростков 14 лет и старше - 3 часа. Через каждые 45 минут работы необходимо устраивать регламентированные 15-минутные перерывы для отдыха. Работа на участках и в помещениях, обработанных пестицидами и агрохимикатами, допускается в сроки, установленные Государственным Каталогом пестицидов и агрохимикатов.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организации в межшкольных учебных комбинатах занятий по трудовому обучению и профессиональной подготовке в 5 - 11 классах, предусмотренных 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образовательной программой, обеспечивается соблюдение настоящих санитарных правил и санитарно-эпидемиологических требований к безопасности условий труда работников, не достигших 18-летнего возраста.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10.28. При организации групп продленного дня необходимо руководствоваться рекомендациями, изложенными в приложении </w:t>
      </w:r>
      <w:hyperlink r:id="rId20" w:anchor="i362341" w:tooltip="Приложение 6" w:history="1">
        <w:r w:rsidRPr="008E53DD">
          <w:rPr>
            <w:rFonts w:ascii="Times New Roman" w:eastAsia="Times New Roman" w:hAnsi="Times New Roman" w:cs="Times New Roman"/>
            <w:b/>
            <w:bCs/>
            <w:color w:val="0000FF"/>
            <w:sz w:val="21"/>
            <w:u w:val="single"/>
            <w:lang w:eastAsia="ru-RU"/>
          </w:rPr>
          <w:t>6</w:t>
        </w:r>
      </w:hyperlink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настоящих санитарных правил.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10.29. Кружковая работа в группах продленного дня должна учитывать возрастные особенности обучающихся, обеспечивать баланс между двигательно-активными и статическими занятиями, и организована в соответствии с санитарно-эпидемиологическими требованиями к учреждениям дополнительного образования детей.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10.30.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ч, в 4 - 5 классах - 2 ч, в 6 - 8 классах - 2,5 ч, в 9 - 11 классах - до 3,5 ч.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10.31.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дней. При продолжительности экзамена 4 и более часа, необходима организация питания обучающихся.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10.32. Вес ежедневного комплекта учебников и письменных принадлежностей не должен превышать: для учащихся 1 - 2-х классов - более 1,5 кг, 3 - 4-х классов - более 2 кг; - 5 - 6-х - более 2,5 кг, 7 - 8-х - более 3,5 кг, 9 - 11-х - более 4,0 кг.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общеобразовательной организации, второй - для приготовления домашних заданий.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bookmarkStart w:id="12" w:name="i152321"/>
      <w:r w:rsidRPr="008E53DD">
        <w:rPr>
          <w:rFonts w:ascii="Times New Roman" w:eastAsia="Times New Roman" w:hAnsi="Times New Roman" w:cs="Times New Roman"/>
          <w:b/>
          <w:bCs/>
          <w:color w:val="000000"/>
          <w:kern w:val="36"/>
          <w:sz w:val="21"/>
          <w:szCs w:val="21"/>
          <w:lang w:eastAsia="ru-RU"/>
        </w:rPr>
        <w:t>XI. Требования к организации медицинского обслуживания обучающихся и прохождению медицинских осмотров работниками общеобразовательных организаций</w:t>
      </w:r>
      <w:bookmarkEnd w:id="12"/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11.1. Во всех общеобразовательных организациях должно быть организовано медицинское обслуживание учащихся.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11.2. Медицинские осмотры обучающихся в общеобразовательных организациях и воспитанников подразделений дошкольного образования следует организовывать и проводить в порядке, установленным федеральным органом исполнительной власти в области здравоохранения.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11.3. Обучающиеся допускаются к занятиям в общеобразовательной организации после перенесенного заболевания только при наличии справки врача-педиатра.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11.4. Во всех видах общеобразовательных организациях организуется работа по профилактике инфекционных и неинфекционных заболеваний.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11.5. С целью выявления педикулеза не реже 4 раз в год после каждых каникул и ежемесячно выборочно (четыре-пять классов) медицинскому персоналу необходимо проводить осмотры детей. Осмотры (волосистой части головы и одежды) проводят в хорошо освещенном помещении, используя лупу и частые гребни. После каждого осмотра гребень обдают крутым кипятком или протирают 70 % раствором спирта.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11.6. При обнаружении чесотки и педикулеза обучающиеся на время проведения лечения отстраняются от посещения учреждения. Они могут быть допущены в общеобразовательную организацию только после завершения всего комплекса лечебно-профилактических мероприятий, подтвержденных справкой от врача.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 о профилактическом лечении лиц, бывших в контакте с больным чесоткой, решается врачом с учётом эпидемиологической обстановки. К указанному лечению 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привлекают тех, кто находился в тесном бытовом контакте, а также целые группы, классы, где зарегистрировано несколько случаев заболевания чесоткой или там, где в процессе наблюдения за очагом выявляются новые больные. В организованных коллективах, где профилактическое лечение контактных лиц не проводилось, осмотр кожных покровов обучающихся осуществляют трижды с интервалом в 10 дней.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выявлении в учреждении чесотки 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11.7. В классном журнале рекомендуется оформлять лист здоровья, в который для каждого обучающегося вносят сведения об антропометрических данных, группе здоровья, группе занятий физической культурой, состоянии здоровья, рекомендуемом размере учебной мебели, а также медицинские рекомендации.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11.8. Все работники общеобразовательной организации проходят предварительные и периодические медицинские осмотры, должны быть привиты в соответствии с национальным календарем профилактических прививок. Каждый работник общеобразовательной организации должен иметь личную медицинскую книжку установленного образца.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Работники, уклоняющиеся от прохождения медицинских осмотров, не допускаются к работе.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11.9. Должностные лица и работники общеобразовательных организаций, деятельность которых связана с воспитанием и обучением детей, при трудоустройстве проходят профессиональную гигиеническую подготовку и аттестацию и далее с периодичностью не реже одного раза в 2 года.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2, № 3)</w:t>
      </w:r>
    </w:p>
    <w:p w:rsidR="008E53DD" w:rsidRPr="008E53DD" w:rsidRDefault="008E53DD" w:rsidP="008E53DD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bookmarkStart w:id="13" w:name="i168968"/>
      <w:r w:rsidRPr="008E53DD">
        <w:rPr>
          <w:rFonts w:ascii="Times New Roman" w:eastAsia="Times New Roman" w:hAnsi="Times New Roman" w:cs="Times New Roman"/>
          <w:b/>
          <w:bCs/>
          <w:color w:val="000000"/>
          <w:kern w:val="36"/>
          <w:sz w:val="21"/>
          <w:szCs w:val="21"/>
          <w:lang w:eastAsia="ru-RU"/>
        </w:rPr>
        <w:t>XII. Требования к санитарному содержанию территории и помещений</w:t>
      </w:r>
      <w:bookmarkEnd w:id="13"/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12.1. Территория общеобразовательной организации должна содержаться в чистоте. Уборку территории проводят ежедневно до выхода обучающихся на площадки. В жаркую, сухую погоду поверхности площадок и травяной покров рекомендуется поливать за 20 минут до начала прогулки и спортивных занятий. Зимой - площадки и пешеходные дорожки отчищать от снега и льда.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Мусор собирают в мусоросборники, которые должны плотно закрываться крышками,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дезинфекционными (дезинсекционными) средствами, разрешенные в установленном порядке. Не допускается сжигание мусора на территории общеобразовательной организации, в том числе в мусоросборниках.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12.2. Ежегодно (весной) проводят декоративную обрезку кустарника, вырубку молодой поросли, сухих и низких веток. При наличии непосредственно перед окнами учебных помещений высоких деревьев, закрывающих светопроемы и уменьшающих значения показателей естественной освещенности ниже нормируемых, проводят мероприятия по их вырубке или обрезке ветвей.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12.3. Все помещения общеобразовательной организации подлежат ежедневной влажной уборке с применением моющих средств.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Туалеты, столовые, вестибюли, рекреации подлежат влажной уборке после каждой перемены.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Уборку учебных и вспомогательных помещений проводят после окончания уроков, в отсутствии обучающихся, при открытых окнах или фрамугах. Если общеобразовательная 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организация работает в две смены, уборку проводят по окончанию каждой смены: моют полы, протирают места скопления пыли (подоконники, радиаторы и др.)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Уборку помещений интерната при общеобразовательной организации проводят не реже 1 раза в сутки.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уборки и дезинфекции в общеобразовательной организации и интернате при общеобразовательной организации используют моющие и дезинфицирующие средства, разрешенные в установленном порядке к применению в детских учреждениях, соблюдая инструкции по их применению.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Дезинфицирующие растворы для мытья полов готовят перед непосредственным применением в туалетных комнатах в отсутствии обучающихся.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12.4. Дезинфицирующие и моющие средства хранят в упаковке производителя, в соответствии с инструкцией, и в местах недоступных для обучающихся.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12.5. С целью предупреждения распространения инфекции при неблагополучной эпидемиологической ситуации в общеобразовательной организации проводят дополнительные противоэпидемические мероприятия, по предписаниям органов, уполномоченных осуществлять государственный санитарно-эпидемиологический надзор.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12.6. Не реже одного раза в месяц во всех видах помещений общеобразовательной организации и интерната при общеобразовательной организации проводится генеральная уборка.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Генеральная уборка техническим персоналом (без привлечения труда обучающихся) проводится с применением разрешенных моющих и дезинфицирующих средств.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Вытяжные вентиляционные решетки ежемесячно очищают от пыли.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12.7. В спальных помещениях общеобразовательной организации и интерната при общеобразовательной организации постельные принадлежности (матрацы, подушки, одеяла) следует проветривать непосредственно в спальнях при открытых окнах во время каждой генеральной уборки. Смена постельного белья и полотенец осуществляется по мере загрязнения, но не реже 1-го раза в неделю.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началом учебного года постельные принадлежности подвергают обработке в дезинфекционной камере.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туалетных помещениях мыло, туалетная бумага и полотенца должны быть в наличии постоянно.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12.8. Ежедневную уборку туалетов, душевых, буфетов, помещений медицинского назначения проводят с использованием дезинфицирующих средств независимо от эпидемиологической ситуации. Санитарно-техническое оборудование подлежит ежедневному обеззараживанию. Ручки сливных бачков и ручки дверей моют теплой водой с мылом. Раковины, унитазы, сидения на унитазы чистят ершами или щетками, чистящими и дезинфицирующими средствами, разрешенными в установленном порядке.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12.9. В медицинском кабинете, помимо обеззараживания помещения и предметов обстановки, необходимо дезинфицировать медицинские инструменты в соответствии с указаниями по дезинфекции, предстерилизационной очистке и стерилизации изделий медицинского назначения.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Предпочтение следует отдавать стерильным медицинским изделиям одноразового применения.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12.10.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учреждений.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12.11. Уборочный инвентарь для уборки помещений должен быть промаркирован и закреплен за определенными помещениями.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Уборочный инвентарь для уборки санитарных узлов (ведра, тазы, швабры, ветошь) должен иметь сигнальную маркировку (красного цвета), использоваться по назначению и храниться отдельно от другого уборочного инвентаря.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12.12. По окончании уборки весь уборочный инвентарь промывают с использованием моющих средств, ополаскивают проточной водой и просушивают. Хранят уборочный инвентарь в отведенном для этих целей месте.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12.13. Санитарное содержание помещений и дезинфекционные мероприятия в подразделениях дошкольного образования проводятся в соответствии с санитарно-эпидемиологическими требованиями к устройству, содержанию и организации режима работы дошкольных организаций.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12.14. Санитарное состояние помещений пищеблока следует поддерживать с учетом санитарно-эпидемических требований к организации питания обучающихся в общеобразовательных организациях. При наличии бассейна уборка и дезинфекция помещений и оборудования проводится в соответствии с санитарными правилами для плавательных бассейнов.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12.15. Спортивный инвентарь подлежит ежедневной обработке моющими средствами.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инвентарь, размещенный в зале, протирают увлажненной ветошью, металлические части - сухой ветошью в конце каждой учебной смены. После каждого занятия спортзал проветривают не менее 10 минут. Спортивный ковер очищают ежедневно с использованием пылесоса, не менее 3-х раз в месяц проводят его влажную чистку с использованием моющего пылесоса. Спортивные маты ежедневно протирают мыльно-содовым раствором.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12.16. При наличии ковров и ковровых покрытий (в помещениях начальной общеобразовательной школы, групп продленного дня, интернате) их очищают пылесосом в ежедневном режиме, а также 1 раз в год подвергаются просушиванию и выколачиванию на свежем воздухе.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12.17. При появлении в учреждении синантропных насекомых и грызунов на территории общеобразовательной организации и во всех помещениях необходимо проводить дезинсекцию и дератизацию силами специализированных организаций в соответствии с нормативно-методическими документами.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предупреждения выплода мух и уничтожения их на фазе развития один раз в 5 - 10 дней надворные туалеты обрабатывают разрешенными дезинфицирующими средствами в соответствии с нормативно-методическими документами по борьбе с мухами.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bookmarkStart w:id="14" w:name="i175834"/>
      <w:r w:rsidRPr="008E53DD">
        <w:rPr>
          <w:rFonts w:ascii="Times New Roman" w:eastAsia="Times New Roman" w:hAnsi="Times New Roman" w:cs="Times New Roman"/>
          <w:b/>
          <w:bCs/>
          <w:color w:val="000000"/>
          <w:kern w:val="36"/>
          <w:sz w:val="21"/>
          <w:szCs w:val="21"/>
          <w:lang w:eastAsia="ru-RU"/>
        </w:rPr>
        <w:t>XIII. Требования к соблюдению санитарных правил</w:t>
      </w:r>
      <w:bookmarkEnd w:id="14"/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13.1. Руководитель общеобразовательной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в учреждении настоящих санитарных правил и доведение их содержания до работников учреждения;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требований санитарных правил всеми работниками учреждения;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необходимые условия для соблюдения санитарных правил;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медицинских книжек на каждого работника и своевременное прохождение ими периодических медицинских обследований;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организацию мероприятий по дезинфекции, дезинсекции и дератизации;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наличие аптечек для оказания первой медицинской помощи и их своевременное пополнение.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13.2. Медицинский персонал общеобразовательной организации осуществляет повседневный контроль за соблюдением требований санитарных правил.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i183401"/>
      <w:bookmarkEnd w:id="15"/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keepNext/>
        <w:spacing w:before="120"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bookmarkStart w:id="16" w:name="i191139"/>
      <w:bookmarkStart w:id="17" w:name="i206408"/>
      <w:bookmarkEnd w:id="16"/>
      <w:bookmarkEnd w:id="17"/>
      <w:r w:rsidRPr="008E53DD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t>Приложение 1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СанПиН 2.4.2.2821-10</w:t>
      </w:r>
    </w:p>
    <w:p w:rsidR="008E53DD" w:rsidRPr="008E53DD" w:rsidRDefault="008E53DD" w:rsidP="008E53D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i214666"/>
      <w:r w:rsidRPr="008E53D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Рекомендации по воспитанию и формированию правильной рабочей позы у обучающихся</w:t>
      </w:r>
      <w:bookmarkEnd w:id="18"/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формирования правильной осанки и сохранения здоровья, необходимо с первых дней обучения в общеобразовательной организации воспитывать и формировать правильную рабочую позу обучающихся за школьной партой. Для этого необходимо посвятить специальный урок в первых классах.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формирования правильной осанки необходимо обеспечить рабочее место для обучающегося мебелью, в соответствии с его ростом; приучить его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размещении обучающегося за рабочим столом стул задвигается под стол так, чтобы при опоре на спинку между грудью и столом помещалась его ладонь.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рационального подбора мебели с целью профилактики нарушений костно-мышечной системы рекомендуется все учебные помещения и кабинеты оснащать ростовыми линейками.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объясняет обучающимся, как надо держать голову, плечи, руки и подчеркивает, что 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овладении навыкам письма обучающийся опирается о спинку парты (стула) поясницей, при объяснении учителя - сидит более свободно, опирается о спинку парты (стула) не только крестцово-поясничной, но и подлопаточной частью спины. Учитель после объяснения и показа правильной посадки за партой просит обучающихся всего класса сесть правильно и, обходя класс, поправляет в случае необходимости.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учебном кабинете следует поместить таблицу "Правильно сиди при письме", чтобы обучающиеся всегда имели её перед глазами. Вместе с тем, обучающимся необходимо показать таблицы, демонстрирующие дефекты в осанке, возникающие в результате неправильной посадки. Выработка определенного навыка достигается не только объяснением, подкрепленным показом, а и систематическим повторением. Для выработки навыка правильной посадки педагогический работник должен повседневно контролировать правильность позы обучающихся во время занятий.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учителя в воспитании у обучающихся правильной посадки особенно велика в течение первых трех-четырех лет обучения в общеобразовательной организации, когда у них формируется этот навык, а также и в последующие годы обучения.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Учитель, при сотрудничестве с родителями, может дать рекомендации по выбору ранца для учебников и школьных принадлежностей: вес ранца без учебников для учащихся 1 - 4 классов должен быть не более 700 г. При этом ранец должен иметь широкие лямки (4 - 4,5 см) и достаточную формоустойчивость, обеспечивающую его плотное прилегание к спине 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обучающегося и равномерное распределение веса. Материал для изготовления ранцев должен быть легким, прочным, с водоотталкивающим покрытием, удобным для чистки.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i223845"/>
      <w:bookmarkEnd w:id="19"/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keepNext/>
        <w:spacing w:before="120"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bookmarkStart w:id="20" w:name="i236893"/>
      <w:bookmarkStart w:id="21" w:name="i242106"/>
      <w:bookmarkEnd w:id="20"/>
      <w:bookmarkEnd w:id="21"/>
      <w:r w:rsidRPr="008E53DD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t>Приложение 2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СанПиН 2.4.2.2821-10</w:t>
      </w:r>
    </w:p>
    <w:p w:rsidR="008E53DD" w:rsidRPr="008E53DD" w:rsidRDefault="008E53DD" w:rsidP="008E53D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i256288"/>
      <w:r w:rsidRPr="008E53D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Размеры инструментов и инвентаря, используемого при трудовом обучении и организации общественно полезного труда</w:t>
      </w:r>
      <w:bookmarkEnd w:id="22"/>
    </w:p>
    <w:p w:rsidR="008E53DD" w:rsidRPr="008E53DD" w:rsidRDefault="008E53DD" w:rsidP="008E5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Размеры некоторых столярных и слесарных инструментов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220"/>
        <w:gridCol w:w="2127"/>
        <w:gridCol w:w="2224"/>
      </w:tblGrid>
      <w:tr w:rsidR="008E53DD" w:rsidRPr="008E53DD" w:rsidTr="008E53DD">
        <w:trPr>
          <w:jc w:val="center"/>
        </w:trPr>
        <w:tc>
          <w:tcPr>
            <w:tcW w:w="27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</w:t>
            </w:r>
          </w:p>
        </w:tc>
        <w:tc>
          <w:tcPr>
            <w:tcW w:w="2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</w:tc>
      </w:tr>
      <w:tr w:rsidR="008E53DD" w:rsidRPr="008E53DD" w:rsidTr="008E53DD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10 - 12 лет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13 - 15 лет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Ножовка столярная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полотна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280 - 300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320 - 350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шаг зубьев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ручки (форма призмы)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со стороны полотна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со стороны ладони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со стороны боковой грани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Шерхебель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колодки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колодки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железки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железки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Рубанок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металлической колодки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металлической колодки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железки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железки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30 - 40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Молоток столярный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г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 г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сечение ручки в месте хвата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26×20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28×22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Рашпиль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длина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ручки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 наиболее толстой части брюшка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Клещи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длина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рычагов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расстояние между внешними сторонами рычагов в месте хвата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Напильники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длина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ручки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 наиболее толстой части брюшка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Ножовка слесарная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полотна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ручки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 наиболее толстой части брюшка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Молоток слесарный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 г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 г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280 - 300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300 - 320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сечение ручки в месте хвата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26×20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28×22 мм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 по металлу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E53DD" w:rsidRPr="008E53DD" w:rsidTr="008E53DD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режущей части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мм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мм</w:t>
            </w:r>
          </w:p>
        </w:tc>
      </w:tr>
    </w:tbl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Объем ведер и леек: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8 - 10 лет - не более 3 литров;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11 - 12 лет - не более 4 литров;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13 - 14 лет - не более 6 литров;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15 - 16 лет - не более 8 литров.</w:t>
      </w:r>
    </w:p>
    <w:p w:rsidR="008E53DD" w:rsidRPr="008E53DD" w:rsidRDefault="008E53DD" w:rsidP="008E53DD">
      <w:pPr>
        <w:keepNext/>
        <w:spacing w:before="120"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bookmarkStart w:id="23" w:name="i267644"/>
      <w:bookmarkStart w:id="24" w:name="i272965"/>
      <w:bookmarkEnd w:id="23"/>
      <w:bookmarkEnd w:id="24"/>
      <w:r w:rsidRPr="008E53DD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t>Приложение 3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СанПиН 2.4.2.2821-10</w:t>
      </w:r>
    </w:p>
    <w:p w:rsidR="008E53DD" w:rsidRPr="008E53DD" w:rsidRDefault="008E53DD" w:rsidP="008E53D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i283814"/>
      <w:r w:rsidRPr="008E53D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Гигиенические рекомендации к расписанию уроков</w:t>
      </w:r>
      <w:bookmarkEnd w:id="25"/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Современными научными исследованиями установлено, что биоритмологический оптимум умственной работоспособности у детей школьного возраста приходится на интервал 10 - 12 часов. В эти часы отмечается наибольшая эффективность усвоения материала при наименьших психофизиологических затратах организма.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в расписании уроков для обучающихся начальному общему образованию основные предметы должны проводиться на 2 - 3-х уроках, а для обучающихся основному общему образованию и среднему общему образованию - на 2, 3, 4 уроках.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Неодинакова умственная работоспособность обучающихся в разные дни учебной недели. Ее уровень нарастает к середине недели и остается низким в начале (понедельник) и в конце (пятница) недели.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(таблица 1, 2, 3 настоящего приложения) либо со средним баллом и наименьшим баллом по шкале трудности, но в большем количестве, чем в остальные дни недели. Изложение нового материала, контрольные работы следует проводить на 2 - 4 уроках в середине учебной недели.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Предметы, требующие больших затрат времени на домашнюю подготовку, не должны группироваться в один день.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составлении расписания уроков для обучающихся начальных, средних и старших классов необходимо пользоваться таблицами 1 - 3, в которых трудность каждого учебного предмета ранжируется в баллах.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физической культурой рекомендуется предусматривать в числе последних уроков. После уроков физической культуры не проводятся уроки с письменными заданиями и контрольные работы.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правильно составленном расписании уроков наибольшее количество баллов за день по сумме всех предметов должно приходиться на вторник и (или) среду.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Шкала трудности предметов для 1 - 4 классов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898"/>
        <w:gridCol w:w="3673"/>
      </w:tblGrid>
      <w:tr w:rsidR="008E53DD" w:rsidRPr="008E53DD" w:rsidTr="008E53DD">
        <w:trPr>
          <w:jc w:val="center"/>
        </w:trPr>
        <w:tc>
          <w:tcPr>
            <w:tcW w:w="3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Общеобразовательные предметы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 (ранг трудности)</w:t>
            </w:r>
          </w:p>
        </w:tc>
      </w:tr>
      <w:tr w:rsidR="008E53DD" w:rsidRPr="008E53DD" w:rsidTr="008E53DD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8E53DD" w:rsidRPr="008E53DD" w:rsidTr="008E53DD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(национальный, иностранный язык)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8E53DD" w:rsidRPr="008E53DD" w:rsidTr="008E53DD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Природоведение, информатика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8E53DD" w:rsidRPr="008E53DD" w:rsidTr="008E53DD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Русская (национальная) литература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E53DD" w:rsidRPr="008E53DD" w:rsidTr="008E53DD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(4 классов)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E53DD" w:rsidRPr="008E53DD" w:rsidTr="008E53DD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Рисование и музыка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E53DD" w:rsidRPr="008E53DD" w:rsidTr="008E53DD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E53DD" w:rsidRPr="008E53DD" w:rsidTr="008E53DD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Шкала трудности учебных предметов, изучаемых в 5 - 9 классах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059"/>
        <w:gridCol w:w="1063"/>
        <w:gridCol w:w="1063"/>
        <w:gridCol w:w="1064"/>
        <w:gridCol w:w="1064"/>
        <w:gridCol w:w="1258"/>
      </w:tblGrid>
      <w:tr w:rsidR="008E53DD" w:rsidRPr="008E53DD" w:rsidTr="008E53DD">
        <w:trPr>
          <w:jc w:val="center"/>
        </w:trPr>
        <w:tc>
          <w:tcPr>
            <w:tcW w:w="2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Общеобразовательные предметы</w:t>
            </w:r>
          </w:p>
        </w:tc>
        <w:tc>
          <w:tcPr>
            <w:tcW w:w="28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 (ранг трудности)</w:t>
            </w:r>
          </w:p>
        </w:tc>
      </w:tr>
      <w:tr w:rsidR="008E53DD" w:rsidRPr="008E53DD" w:rsidTr="008E53DD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класс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Черчение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Мировая художественная культура (МХК)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Краеведение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Природоведение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Граждановедение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Ритмика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8E53DD" w:rsidRPr="008E53DD" w:rsidTr="008E53DD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</w:tbl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3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Шкала трудности учебных предметов изучаемых в 10 - 11 классах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6380"/>
        <w:gridCol w:w="3191"/>
      </w:tblGrid>
      <w:tr w:rsidR="008E53DD" w:rsidRPr="008E53DD" w:rsidTr="008E53DD">
        <w:trPr>
          <w:jc w:val="center"/>
        </w:trPr>
        <w:tc>
          <w:tcPr>
            <w:tcW w:w="3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Общеобразовательные предметы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 (ранг трудности)</w:t>
            </w:r>
          </w:p>
        </w:tc>
      </w:tr>
      <w:tr w:rsidR="008E53DD" w:rsidRPr="008E53DD" w:rsidTr="008E53DD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8E53DD" w:rsidRPr="008E53DD" w:rsidTr="008E53DD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Геометрия, химия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8E53DD" w:rsidRPr="008E53DD" w:rsidTr="008E53DD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8E53DD" w:rsidRPr="008E53DD" w:rsidTr="008E53DD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8E53DD" w:rsidRPr="008E53DD" w:rsidTr="008E53DD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Литература, иностранный язык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8E53DD" w:rsidRPr="008E53DD" w:rsidTr="008E53DD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8E53DD" w:rsidRPr="008E53DD" w:rsidTr="008E53DD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Информатика, Экономика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8E53DD" w:rsidRPr="008E53DD" w:rsidTr="008E53DD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История, Обществознание, МХК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E53DD" w:rsidRPr="008E53DD" w:rsidTr="008E53DD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E53DD" w:rsidRPr="008E53DD" w:rsidTr="008E53DD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География, Экология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E53DD" w:rsidRPr="008E53DD" w:rsidTr="008E53DD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ОБЖ, Краеведение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E53DD" w:rsidRPr="008E53DD" w:rsidTr="008E53DD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8E53DD" w:rsidRPr="008E53DD" w:rsidRDefault="008E53DD" w:rsidP="008E53DD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3)</w:t>
      </w:r>
    </w:p>
    <w:p w:rsidR="008E53DD" w:rsidRPr="008E53DD" w:rsidRDefault="008E53DD" w:rsidP="008E53DD">
      <w:pPr>
        <w:keepNext/>
        <w:spacing w:before="120"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bookmarkStart w:id="26" w:name="i298278"/>
      <w:bookmarkStart w:id="27" w:name="i307294"/>
      <w:bookmarkEnd w:id="26"/>
      <w:bookmarkEnd w:id="27"/>
      <w:r w:rsidRPr="008E53DD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t>Приложение 4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СанПиН 2.4.2.2821-10</w:t>
      </w:r>
    </w:p>
    <w:p w:rsidR="008E53DD" w:rsidRPr="008E53DD" w:rsidRDefault="008E53DD" w:rsidP="008E53D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i312634"/>
      <w:r w:rsidRPr="008E53D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Рекомендуемый комплекс упражнений физкультурных минуток (ФМ)</w:t>
      </w:r>
      <w:bookmarkEnd w:id="28"/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ФМ для улучшения мозгового кровообращения: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И.п. - сидя, руки на поясе. 1 - поворот головы направо, 2 - и.п., 3 - поворот головы налево, 4 - и.п. Повторить 6 - 8 раз. Темп медленный.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ФМ для снятия утомления с плечевого пояса и рук: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И.п. - стоя или сидя, кисти тыльной стороной на поясе. 1 - 2 - свести локти вперед, голову наклонить вперед. 3 - 4 - локти назад, прогнуться. Повторить 6 - 8 раз, затем руки вниз и потрясти расслабленно. Темп медленный.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И.п. - сидя, руки вверх. 1 - сжать кисти в кулак. 2 - разжать кисти. Повторить 6 - 8 раз, затем руки расслабленно опустить вниз и потрясти кистями. Темп средний.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ФМ для снятия утомления с туловища: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И.п. - стойка ноги врозь, руки за голову. 1 - 5 - круговые движения тазом в одну сторону. 4 - 6 - то же в другую сторону. 7 - 8 - руки вниз и расслабленно потрясти кистями. Повторить 4 - 6 раз. Темп средний.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И.п. - стойка ноги врозь. 1 - 2 - наклон вперед, правая рука скользит вдоль ноги вниз, левая, сгибаясь, вдоль тела вверх. 3 - 4 - и.п., 5 - 8 - то же в другую сторону. Повторить 6 - 8 раз. Темп средний.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упражнений ФМ для обучающихся начальному общему образованию на уроках с элементами письма: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Упражнения для улучшения мозгового кровообращения. И.п. - сидя, руки на поясе. 1 - поворот головы направо, 2 - и.п., 3 поворот головы налево, 4 - и.п., 5 - плавно наклонить голову назад, 6 - и.п., 7 - голову наклонить вперед. Повторить 4 - 6 раз. Темп медленный.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Упражнения для снятия утомления с мелких мышц кисти. И.п. - 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Упражнение для снятия утомления с мышц туловища.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Упражнение для мобилизации внимания. 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 пояс, 13 - 14 - хлопки руками по бедрам. Повторить 4 - 6 раз. Темп - 1 раз медленный, 2 - 3 раза - средний, 4 - 5 - быстрый, 6 - медленный.</w:t>
      </w:r>
    </w:p>
    <w:p w:rsidR="008E53DD" w:rsidRPr="008E53DD" w:rsidRDefault="008E53DD" w:rsidP="008E53DD">
      <w:pPr>
        <w:keepNext/>
        <w:spacing w:before="120"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bookmarkStart w:id="29" w:name="i322341"/>
      <w:bookmarkStart w:id="30" w:name="i331746"/>
      <w:bookmarkEnd w:id="29"/>
      <w:bookmarkEnd w:id="30"/>
      <w:r w:rsidRPr="008E53DD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t>Приложение 5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СанПиН 2.4.2.2821-10</w:t>
      </w:r>
    </w:p>
    <w:p w:rsidR="008E53DD" w:rsidRPr="008E53DD" w:rsidRDefault="008E53DD" w:rsidP="008E53D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i343116"/>
      <w:r w:rsidRPr="008E53D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Рекомендуемый комплекс упражнений гимнастики глаз</w:t>
      </w:r>
      <w:bookmarkEnd w:id="31"/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Быстро поморгать, закрыть глаза и посидеть спокойно, медленно считая до 5. Повторять 4 - 5 раз.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Крепко зажмурить глаза (считать до 3, открыть их и посмотреть вдаль (считать до 5). Повторять 4 - 5 раз.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Посмотреть на указательный палец вытянутой руки на счет 1 - 4, потом перенести взор вдаль на счет 1 - 6. Повторять 4 - 5 раз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среднем темпе проделать 3 - 4 круговых движений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8E53DD" w:rsidRPr="008E53DD" w:rsidRDefault="008E53DD" w:rsidP="008E53DD">
      <w:pPr>
        <w:keepNext/>
        <w:spacing w:before="120"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bookmarkStart w:id="32" w:name="i353603"/>
      <w:bookmarkStart w:id="33" w:name="i362341"/>
      <w:bookmarkEnd w:id="32"/>
      <w:bookmarkEnd w:id="33"/>
      <w:r w:rsidRPr="008E53DD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t>Приложение 6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СанПиН 2.4.2.2821-10</w:t>
      </w:r>
    </w:p>
    <w:p w:rsidR="008E53DD" w:rsidRPr="008E53DD" w:rsidRDefault="008E53DD" w:rsidP="008E53D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i378373"/>
      <w:r w:rsidRPr="008E53D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Рекомендации к организации и режиму работы групп продленного дня</w:t>
      </w:r>
      <w:bookmarkEnd w:id="34"/>
    </w:p>
    <w:p w:rsidR="008E53DD" w:rsidRPr="008E53DD" w:rsidRDefault="008E53DD" w:rsidP="008E5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положения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Комплектовать группы продленного дня рекомендуется из обучающихся одного класса, либо параллельных классов. Пребывание обучающихся в группе продленного дня, одновременно с образовательной деятельностью, может охватывать период времени пребывания обучающихся в общеобразовательной организации с 8.00 - 8.30 до 18 - 19.00 часов.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групп продленного дня для обучающихся I - VIII классов целесообразно размещать в пределах соответствующих учебных секций, включая рекреации.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обучающихся первых классов в режиме группы продленного дня рекомендуется предусматривать сон и игры. При отсутствии в общеобразовательной организации специальных помещений для организации сна и игр могут быть использованы универсальные помещения, объединяющие спальню и игровую, оборудованные встроенной мебелью: шкафы, одноярусные кровати.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обучающихся II - VIII классов, в зависимости от конкретных возможностей, рекомендуется выделить закрепленные помещения для организации игровой деятельности, кружковой работы, занятий по желанию обучающихся, дневного сна для ослабленных.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Режим дня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максимально возможного оздоровительного влияния и сохранения работоспособности обучающихся, посещающих группы продленного дня, необходима рациональная организация режима дня, начиная с момента прихода в общеобразовательную организацию, и широкое проведение физкультурно-оздоровительных мероприятий.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Наилучшим сочетанием видов деятельности обучающихся в группах продленного дня является их двигательная активность на воздухе до начала самоподготовки (прогулка, подвижные и спортивные игры, общественно полезный труд на участке общеобразовательной организации, если он предусмотрен образовательной программой), а после самоподготовки - участие в мероприятиях эмоционального характера (занятия в кружках, игры, посещение зрелищных мероприятий, подготовка и проведение концертов самодеятельности, викторин и другие мероприятия).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режиме дня должны обязательно предусматриваться: питание, прогулка, дневной сон для обучающихся 1-х классов и ослабленных обучающихся II - III классов, самоподготовка, общественно-полезный труд, кружковая работа и широкое проведение физкультурно-оздоровительных мероприятий.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 на свежем воздухе. После окончания учебных занятий в общеобразовательной организации для восстановления работоспособности обучающихся перед выполнением домашних заданий, организуется отдых длительностью не менее 2 часов. Основная часть этого времени отводится на свежем воздухе. Целесообразно предусмотреть прогулки: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 обеда, длительностью не менее 1 часа, после окончания учебных занятий в школе;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 самоподготовкой, в течение часа.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Прогулки рекомендуется сопровождать спортивными, подвижными играми и физическими упражнениями. В зимнее время полезно организовать занятия конькобежным спортом, лыжами 2 раза в неделю. В теплое время года рекомендуется организовать занятия легкой атлетикой, волейболом, баскетболом, теннисом и другими спортивными играми на открытом воздухе. Рекомендуется также использовать плавательный бассейн для занятий плаванием и водным спортом.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отнесенные к специальной медицинской группе или перенесшие острые заболевания, во время спортивных и подвижных игр выполняют упражнения, не связанные со значительной нагрузкой.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обучающихся во время занятий на открытом воздухе должна предохранять их от переохлаждения и перегревания и не стеснять движений.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непогоду подвижные игры можно переносить в хорошо проветриваемые помещения.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Местом для отдыха на свежем воздухе и проведение спортивного часа может быть пришкольный участок или специально оборудованные площадки. Кроме того, для этих целей могут быть использованы прилежащие скверы, парки, лес, стадионы.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дневного сна для первоклассников и ослабленных детей.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 снимает усталость и возбуждение детей, длительное время находящихся в большом коллективе, повышает их работоспособность. Длительность дневного сна должна быть не менее 1 часа.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организации дневного сна должны быть выделены либо специальные спальные, либо универсальные помещения, площадью из расчета 4,0 м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одного учащегося, оборудованные подростковыми (размером 1600×700 мм) или встроенными одноярусными кроватями.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расстановке кроватей необходимо соблюдать расстояние между: длинными сторонами кровати - 50 см; изголовьями - 30 см; кроватью и наружной стеной - 60 см, а для северных районов страны - 100 см.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каждым обучающимся должно быть закреплено определенное спальное место со сменой постельного белья по мере загрязнения, но не реже 1 раз в 10 дней.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Спальные помещения рекомендуется проветривать за 30 минут до сна, сон проводить при открытых фрамугах или форточках.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домашних заданий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обучающимися домашних заданий (самоподготовка) следует соблюдать следующие рекомендации: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приготовление уроков проводить в закрепленном учебном помещении, оборудованном мебелью, соответствующей росту обучающихся;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начинать самоподготовку в 15 - 16 часов, так как к этому времени отмечается физиологический подъем работоспособности;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ограничивать длительность выполнения домашних заданий, чтобы затраты времени на выполнение не превышали (в астрономических часах): во 2 - 3 классах - 1,5 ч, в 4 - 5 классах - 2 ч, в 6 - 8 классах - 2,5 ч, в 9 - 11 классах - до 3,5 ч.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предоставлять по усмотрению обучающихся очередность выполнения домашних заданий, рекомендуя при этом начинать с предмета средней трудности для данного обучающегося;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предоставлять обучающимся возможность устраивать произвольные перерывы по завершению определенного этапа работы;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"физкультурные минутки" длительностью 1 - 2 минуты;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предоставлять обучающимся, закончившим выполнение домашних заданий раньше всей группы, чтобы предоставить возможность приступить к занятиям по интересам (в игровой, библиотеке, читальне).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Внеурочную деятельность реализуют в виде экскурсий, кружков, секций, олимпиад, соревнований и т.п.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Длительность занятий зависит от возраста и вида деятельности. Продолжительность таких видов деятельности как чтение, музыкальные занятия, рисование, лепка, рукоделие, тихие игры, должны составлять не более 50 минут в день для обучающихся 1 - 2 классов, и не более полутора часов в день - для остальных классов. На музыкальных занятиях рекомендуется шире использовать элементы ритмики и хореографии. Просмотры телепередач и кинофильмов не следует проводить чаще двух раз в неделю с ограничением длительности просмотра до 1 часа для обучающихся 1 - 3 классов и 1,5 - для обучающихся 4 - 8 классов.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Рекомендуется для организации различных видов внеурочной деятельности использовать общешкольные помещения: читальный, актовый и спортивный залы, библиотека, а также помещения близко расположенных домов культуры, центры детского досуга, спортивные сооружения, стадионы.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организованное и рациональное питание является важнейшим оздоровительным фактором. При организации продленного дня в общеобразовательной организации, должно быть предусмотрено трехразовое питание обучающихся: завтрак - на второй или третьей перемене во время учебных занятий; обед - в период пребывания на продленном дне в 13 - 14 часов, полдник - в 16 - 17 часов.</w:t>
      </w:r>
    </w:p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" w:name="i388538"/>
      <w:bookmarkEnd w:id="35"/>
      <w:r w:rsidRPr="008E5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 Изм. № 2)</w:t>
      </w:r>
    </w:p>
    <w:p w:rsidR="008E53DD" w:rsidRPr="008E53DD" w:rsidRDefault="008E53DD" w:rsidP="008E53DD">
      <w:pPr>
        <w:keepNext/>
        <w:spacing w:before="120"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bookmarkStart w:id="36" w:name="i393534"/>
      <w:bookmarkStart w:id="37" w:name="i402087"/>
      <w:bookmarkEnd w:id="36"/>
      <w:bookmarkEnd w:id="37"/>
      <w:r w:rsidRPr="008E53DD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t>Приложение 7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СанПиН 2.4.2.2821-10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Таблица 1</w:t>
      </w:r>
    </w:p>
    <w:p w:rsidR="008E53DD" w:rsidRPr="008E53DD" w:rsidRDefault="008E53DD" w:rsidP="008E53D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i412437"/>
      <w:r w:rsidRPr="008E53D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Рекомендации по проведению занятий физической культурой, в зависимости от температуры и скорости ветра, в некоторых климатических зонах Российской Федерации на открытом воздухе в зимний период года</w:t>
      </w:r>
      <w:bookmarkEnd w:id="38"/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2319"/>
        <w:gridCol w:w="1643"/>
        <w:gridCol w:w="1353"/>
        <w:gridCol w:w="1258"/>
        <w:gridCol w:w="1258"/>
        <w:gridCol w:w="1740"/>
      </w:tblGrid>
      <w:tr w:rsidR="008E53DD" w:rsidRPr="008E53DD" w:rsidTr="008E53DD">
        <w:trPr>
          <w:jc w:val="center"/>
        </w:trPr>
        <w:tc>
          <w:tcPr>
            <w:tcW w:w="1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Климатическая зона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</w:tc>
        <w:tc>
          <w:tcPr>
            <w:tcW w:w="29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8E53DD" w:rsidRPr="008E53DD" w:rsidTr="008E53DD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ветра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скорости ветра до 5 м/сек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скорости ветра 6 - 10 м/сек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скорости ветра более 10 м/сек</w:t>
            </w:r>
          </w:p>
        </w:tc>
      </w:tr>
      <w:tr w:rsidR="008E53DD" w:rsidRPr="008E53DD" w:rsidTr="008E53DD">
        <w:trPr>
          <w:jc w:val="center"/>
        </w:trPr>
        <w:tc>
          <w:tcPr>
            <w:tcW w:w="1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Северная часть Российской Федерации (Красноярский край, Омская область и др.)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12 лет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- 10 - 11 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-6 - 7 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-3 - 4 °С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Занятия не проводятся</w:t>
            </w:r>
          </w:p>
        </w:tc>
      </w:tr>
      <w:tr w:rsidR="008E53DD" w:rsidRPr="008E53DD" w:rsidTr="008E53D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12 - 13 лет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- 12 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 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 °С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3DD" w:rsidRPr="008E53DD" w:rsidTr="008E53D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14 - 15 лет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 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 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 °С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3DD" w:rsidRPr="008E53DD" w:rsidTr="008E53D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16 - 17 лет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 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 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- 10 °С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3DD" w:rsidRPr="008E53DD" w:rsidTr="008E53DD">
        <w:trPr>
          <w:jc w:val="center"/>
        </w:trPr>
        <w:tc>
          <w:tcPr>
            <w:tcW w:w="1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условиях Заполярья (Мурманская область)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12 лет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- 11 - 13 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-7 - 9 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-4 - 5 °С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Занятия не проводятся</w:t>
            </w:r>
          </w:p>
        </w:tc>
      </w:tr>
      <w:tr w:rsidR="008E53DD" w:rsidRPr="008E53DD" w:rsidTr="008E53D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12 - 13 лет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 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 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 °С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3DD" w:rsidRPr="008E53DD" w:rsidTr="008E53D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14 - 15 лет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- 18 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 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 °С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3DD" w:rsidRPr="008E53DD" w:rsidTr="008E53D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16 - 17 лет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-21 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- 18 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- 13 °С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3DD" w:rsidRPr="008E53DD" w:rsidTr="008E53DD">
        <w:trPr>
          <w:jc w:val="center"/>
        </w:trPr>
        <w:tc>
          <w:tcPr>
            <w:tcW w:w="1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полоса Российской Федерации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12 лет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 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 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 °С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Занятия не проводятся</w:t>
            </w:r>
          </w:p>
        </w:tc>
      </w:tr>
      <w:tr w:rsidR="008E53DD" w:rsidRPr="008E53DD" w:rsidTr="008E53D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12 - 13 лет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- 12 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 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 °С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3DD" w:rsidRPr="008E53DD" w:rsidTr="008E53D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14 - 15 лет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 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- 12 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 °С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3DD" w:rsidRPr="008E53DD" w:rsidTr="008E53D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16 - 17 лет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 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 °С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 °С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53DD" w:rsidRPr="008E53DD" w:rsidRDefault="008E53DD" w:rsidP="008E53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</w:t>
      </w:r>
    </w:p>
    <w:p w:rsidR="008E53DD" w:rsidRPr="008E53DD" w:rsidRDefault="008E53DD" w:rsidP="008E5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проведению занятий физической культурой в условиях муссонного климата Приморского края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1874"/>
        <w:gridCol w:w="2368"/>
        <w:gridCol w:w="1974"/>
        <w:gridCol w:w="1776"/>
        <w:gridCol w:w="1579"/>
      </w:tblGrid>
      <w:tr w:rsidR="008E53DD" w:rsidRPr="008E53DD" w:rsidTr="008E53DD">
        <w:trPr>
          <w:jc w:val="center"/>
        </w:trPr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Сезоны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Возрастные категории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Температура воздуха °С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Влажность воздуха %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Скорость ветрам/сек</w:t>
            </w:r>
          </w:p>
        </w:tc>
      </w:tr>
      <w:tr w:rsidR="008E53DD" w:rsidRPr="008E53DD" w:rsidTr="008E53DD">
        <w:trPr>
          <w:jc w:val="center"/>
        </w:trPr>
        <w:tc>
          <w:tcPr>
            <w:tcW w:w="9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Зима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1 -4 классов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-1 - 7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0 - 75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 2</w:t>
            </w:r>
          </w:p>
        </w:tc>
      </w:tr>
      <w:tr w:rsidR="008E53DD" w:rsidRPr="008E53DD" w:rsidTr="008E53D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5 - 11 классов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-1 - 15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0 - 100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 5</w:t>
            </w:r>
          </w:p>
        </w:tc>
      </w:tr>
      <w:tr w:rsidR="008E53DD" w:rsidRPr="008E53DD" w:rsidTr="008E53DD">
        <w:trPr>
          <w:jc w:val="center"/>
        </w:trPr>
        <w:tc>
          <w:tcPr>
            <w:tcW w:w="9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Весна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1 - 4 классов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+ 5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0 - 80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0 - 2</w:t>
            </w:r>
          </w:p>
        </w:tc>
      </w:tr>
      <w:tr w:rsidR="008E53DD" w:rsidRPr="008E53DD" w:rsidTr="008E53D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5 - 11 классов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 + 5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0 - 100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0 - 7</w:t>
            </w:r>
          </w:p>
        </w:tc>
      </w:tr>
      <w:tr w:rsidR="008E53DD" w:rsidRPr="008E53DD" w:rsidTr="008E53DD">
        <w:trPr>
          <w:jc w:val="center"/>
        </w:trPr>
        <w:tc>
          <w:tcPr>
            <w:tcW w:w="9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Лето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1 - 4 классов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 +25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 60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2 - 6</w:t>
            </w:r>
          </w:p>
        </w:tc>
      </w:tr>
      <w:tr w:rsidR="008E53DD" w:rsidRPr="008E53DD" w:rsidTr="008E53D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5 - 11 классов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 +30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 80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0 - 8</w:t>
            </w:r>
          </w:p>
        </w:tc>
      </w:tr>
      <w:tr w:rsidR="008E53DD" w:rsidRPr="008E53DD" w:rsidTr="008E53DD">
        <w:trPr>
          <w:jc w:val="center"/>
        </w:trPr>
        <w:tc>
          <w:tcPr>
            <w:tcW w:w="9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Осень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1 - 4 классов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&gt; +3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0 - 75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0 - 2</w:t>
            </w:r>
          </w:p>
        </w:tc>
      </w:tr>
      <w:tr w:rsidR="008E53DD" w:rsidRPr="008E53DD" w:rsidTr="008E53D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5 - 11 классов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&gt; 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0 - 100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0 - 8</w:t>
            </w:r>
          </w:p>
        </w:tc>
      </w:tr>
      <w:tr w:rsidR="008E53DD" w:rsidRPr="008E53DD" w:rsidTr="008E53DD">
        <w:trPr>
          <w:jc w:val="center"/>
        </w:trPr>
        <w:tc>
          <w:tcPr>
            <w:tcW w:w="9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Весеннее межсезонье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1 - 4 классов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0 - 60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0 - 2</w:t>
            </w:r>
          </w:p>
        </w:tc>
      </w:tr>
      <w:tr w:rsidR="008E53DD" w:rsidRPr="008E53DD" w:rsidTr="008E53D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5 - 11 классов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0 - 100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0 - 6</w:t>
            </w:r>
          </w:p>
        </w:tc>
      </w:tr>
      <w:tr w:rsidR="008E53DD" w:rsidRPr="008E53DD" w:rsidTr="008E53DD">
        <w:trPr>
          <w:jc w:val="center"/>
        </w:trPr>
        <w:tc>
          <w:tcPr>
            <w:tcW w:w="9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Осеннее межсезонье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1 - 4 классов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0 - 80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0 - 3</w:t>
            </w:r>
          </w:p>
        </w:tc>
      </w:tr>
      <w:tr w:rsidR="008E53DD" w:rsidRPr="008E53DD" w:rsidTr="008E53D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5 - 11 классов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0 - 100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3DD" w:rsidRPr="008E53DD" w:rsidRDefault="008E53DD" w:rsidP="008E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0 - 8</w:t>
            </w:r>
          </w:p>
        </w:tc>
      </w:tr>
    </w:tbl>
    <w:p w:rsidR="008769B6" w:rsidRDefault="008769B6"/>
    <w:sectPr w:rsidR="008769B6" w:rsidSect="00876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E53DD"/>
    <w:rsid w:val="008769B6"/>
    <w:rsid w:val="008E53DD"/>
    <w:rsid w:val="00A524D6"/>
    <w:rsid w:val="00FD3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9B6"/>
  </w:style>
  <w:style w:type="paragraph" w:styleId="1">
    <w:name w:val="heading 1"/>
    <w:basedOn w:val="a"/>
    <w:link w:val="10"/>
    <w:uiPriority w:val="9"/>
    <w:qFormat/>
    <w:rsid w:val="008E53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3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466">
    <w:name w:val="1466"/>
    <w:basedOn w:val="a"/>
    <w:rsid w:val="008E5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60">
    <w:name w:val="1460"/>
    <w:basedOn w:val="a"/>
    <w:rsid w:val="008E5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53DD"/>
  </w:style>
  <w:style w:type="paragraph" w:customStyle="1" w:styleId="1206">
    <w:name w:val="1206"/>
    <w:basedOn w:val="a"/>
    <w:rsid w:val="008E5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E53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E53DD"/>
    <w:rPr>
      <w:color w:val="800080"/>
      <w:u w:val="single"/>
    </w:rPr>
  </w:style>
  <w:style w:type="paragraph" w:customStyle="1" w:styleId="12660">
    <w:name w:val="12660"/>
    <w:basedOn w:val="a"/>
    <w:rsid w:val="008E5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0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troyinf.ru/data2/1/4294855/4294855326.htm" TargetMode="External"/><Relationship Id="rId13" Type="http://schemas.openxmlformats.org/officeDocument/2006/relationships/hyperlink" Target="http://files.stroyinf.ru/data2/1/4294849/4294849399.htm" TargetMode="External"/><Relationship Id="rId18" Type="http://schemas.openxmlformats.org/officeDocument/2006/relationships/hyperlink" Target="http://files.stroyinf.ru/data2/1/4293811/4293811314.htm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files.stroyinf.ru/data2/1/4294855/4294855326.htm" TargetMode="External"/><Relationship Id="rId12" Type="http://schemas.openxmlformats.org/officeDocument/2006/relationships/hyperlink" Target="http://www.mosexp.ru/" TargetMode="External"/><Relationship Id="rId17" Type="http://schemas.openxmlformats.org/officeDocument/2006/relationships/hyperlink" Target="http://files.stroyinf.ru/data2/1/4293811/4293811314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files.stroyinf.ru/data2/1/4293811/4293811314.htm" TargetMode="External"/><Relationship Id="rId20" Type="http://schemas.openxmlformats.org/officeDocument/2006/relationships/hyperlink" Target="http://files.stroyinf.ru/data2/1/4293811/4293811314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files.stroyinf.ru/data2/1/4294855/4294855326.htm" TargetMode="External"/><Relationship Id="rId11" Type="http://schemas.openxmlformats.org/officeDocument/2006/relationships/hyperlink" Target="http://files.stroyinf.ru/data2/1/4293811/4293811314.htm" TargetMode="External"/><Relationship Id="rId5" Type="http://schemas.openxmlformats.org/officeDocument/2006/relationships/hyperlink" Target="http://files.stroyinf.ru/data2/1/4293811/4293811314.htm" TargetMode="External"/><Relationship Id="rId15" Type="http://schemas.openxmlformats.org/officeDocument/2006/relationships/hyperlink" Target="http://files.stroyinf.ru/data2/1/4293811/4293811314.htm" TargetMode="External"/><Relationship Id="rId10" Type="http://schemas.openxmlformats.org/officeDocument/2006/relationships/hyperlink" Target="http://files.stroyinf.ru/data2/1/4293811/4293811314.htm" TargetMode="External"/><Relationship Id="rId19" Type="http://schemas.openxmlformats.org/officeDocument/2006/relationships/hyperlink" Target="http://files.stroyinf.ru/data2/1/4293811/4293811314.htm" TargetMode="External"/><Relationship Id="rId4" Type="http://schemas.openxmlformats.org/officeDocument/2006/relationships/hyperlink" Target="http://files.stroyinf.ru/data2/1/4294851/4294851486.htm" TargetMode="External"/><Relationship Id="rId9" Type="http://schemas.openxmlformats.org/officeDocument/2006/relationships/hyperlink" Target="http://files.stroyinf.ru/data2/1/4294855/4294855326.htm" TargetMode="External"/><Relationship Id="rId14" Type="http://schemas.openxmlformats.org/officeDocument/2006/relationships/hyperlink" Target="http://files.stroyinf.ru/data2/1/4293811/4293811314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17421</Words>
  <Characters>99305</Characters>
  <Application>Microsoft Office Word</Application>
  <DocSecurity>0</DocSecurity>
  <Lines>827</Lines>
  <Paragraphs>232</Paragraphs>
  <ScaleCrop>false</ScaleCrop>
  <Company>RePack by SPecialiST</Company>
  <LinksUpToDate>false</LinksUpToDate>
  <CharactersWithSpaces>116494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школа</cp:lastModifiedBy>
  <cp:revision>3</cp:revision>
  <dcterms:created xsi:type="dcterms:W3CDTF">2016-04-29T04:53:00Z</dcterms:created>
  <dcterms:modified xsi:type="dcterms:W3CDTF">2022-04-05T05:27:00Z</dcterms:modified>
</cp:coreProperties>
</file>